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61D6" w:rsidRDefault="00B161D6">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360" w:type="dxa"/>
        <w:tblInd w:w="0" w:type="dxa"/>
        <w:tblLayout w:type="fixed"/>
        <w:tblLook w:val="0400" w:firstRow="0" w:lastRow="0" w:firstColumn="0" w:lastColumn="0" w:noHBand="0" w:noVBand="1"/>
      </w:tblPr>
      <w:tblGrid>
        <w:gridCol w:w="2915"/>
        <w:gridCol w:w="6445"/>
      </w:tblGrid>
      <w:tr w:rsidR="00B161D6">
        <w:tc>
          <w:tcPr>
            <w:tcW w:w="2915" w:type="dxa"/>
            <w:tcMar>
              <w:top w:w="0" w:type="dxa"/>
              <w:left w:w="108" w:type="dxa"/>
              <w:bottom w:w="0" w:type="dxa"/>
              <w:right w:w="108" w:type="dxa"/>
            </w:tcMar>
          </w:tcPr>
          <w:p w:rsidR="00B161D6" w:rsidRDefault="00E52769">
            <w:pPr>
              <w:pBdr>
                <w:top w:val="nil"/>
                <w:left w:val="nil"/>
                <w:bottom w:val="nil"/>
                <w:right w:val="nil"/>
                <w:between w:val="nil"/>
              </w:pBdr>
              <w:jc w:val="center"/>
              <w:rPr>
                <w:color w:val="000000"/>
              </w:rPr>
            </w:pPr>
            <w:r>
              <w:rPr>
                <w:b/>
                <w:color w:val="000000"/>
              </w:rPr>
              <w:t xml:space="preserve">TÊN DOANH </w:t>
            </w:r>
            <w:r>
              <w:rPr>
                <w:b/>
              </w:rPr>
              <w:t>NGHIỆP</w:t>
            </w:r>
          </w:p>
          <w:p w:rsidR="00B161D6" w:rsidRDefault="00E52769">
            <w:pPr>
              <w:pBdr>
                <w:top w:val="nil"/>
                <w:left w:val="nil"/>
                <w:bottom w:val="nil"/>
                <w:right w:val="nil"/>
                <w:between w:val="nil"/>
              </w:pBdr>
              <w:jc w:val="center"/>
              <w:rPr>
                <w:color w:val="000000"/>
              </w:rPr>
            </w:pPr>
            <w:r>
              <w:rPr>
                <w:b/>
                <w:color w:val="000000"/>
              </w:rPr>
              <w:t>----------</w:t>
            </w:r>
          </w:p>
        </w:tc>
        <w:tc>
          <w:tcPr>
            <w:tcW w:w="6445" w:type="dxa"/>
            <w:tcMar>
              <w:top w:w="0" w:type="dxa"/>
              <w:left w:w="108" w:type="dxa"/>
              <w:bottom w:w="0" w:type="dxa"/>
              <w:right w:w="108" w:type="dxa"/>
            </w:tcMar>
          </w:tcPr>
          <w:p w:rsidR="00B161D6" w:rsidRDefault="00E52769">
            <w:pPr>
              <w:pBdr>
                <w:top w:val="nil"/>
                <w:left w:val="nil"/>
                <w:bottom w:val="nil"/>
                <w:right w:val="nil"/>
                <w:between w:val="nil"/>
              </w:pBdr>
              <w:jc w:val="center"/>
              <w:rPr>
                <w:color w:val="000000"/>
              </w:rPr>
            </w:pPr>
            <w:r>
              <w:rPr>
                <w:b/>
                <w:color w:val="000000"/>
              </w:rPr>
              <w:t>CỘNG HÒA XÃ HỘI CHỦ NGHĨA VIỆT NAM</w:t>
            </w:r>
            <w:r>
              <w:rPr>
                <w:color w:val="000000"/>
              </w:rPr>
              <w:br/>
            </w:r>
            <w:r>
              <w:rPr>
                <w:b/>
                <w:color w:val="000000"/>
              </w:rPr>
              <w:t xml:space="preserve">Độc lập - Tự do - Hạnh phúc </w:t>
            </w:r>
            <w:r>
              <w:rPr>
                <w:color w:val="000000"/>
              </w:rPr>
              <w:br/>
            </w:r>
            <w:r>
              <w:rPr>
                <w:b/>
                <w:color w:val="000000"/>
              </w:rPr>
              <w:t>---------------</w:t>
            </w:r>
          </w:p>
        </w:tc>
      </w:tr>
      <w:tr w:rsidR="00B161D6">
        <w:tc>
          <w:tcPr>
            <w:tcW w:w="2915" w:type="dxa"/>
            <w:tcMar>
              <w:top w:w="0" w:type="dxa"/>
              <w:left w:w="108" w:type="dxa"/>
              <w:bottom w:w="0" w:type="dxa"/>
              <w:right w:w="108" w:type="dxa"/>
            </w:tcMar>
          </w:tcPr>
          <w:p w:rsidR="00B161D6" w:rsidRDefault="00E52769">
            <w:pPr>
              <w:pBdr>
                <w:top w:val="nil"/>
                <w:left w:val="nil"/>
                <w:bottom w:val="nil"/>
                <w:right w:val="nil"/>
                <w:between w:val="nil"/>
              </w:pBdr>
              <w:jc w:val="center"/>
              <w:rPr>
                <w:color w:val="000000"/>
              </w:rPr>
            </w:pPr>
            <w:r>
              <w:rPr>
                <w:b/>
                <w:color w:val="000000"/>
              </w:rPr>
              <w:t xml:space="preserve">Số: </w:t>
            </w:r>
            <w:r>
              <w:rPr>
                <w:color w:val="000000"/>
              </w:rPr>
              <w:t>........</w:t>
            </w:r>
          </w:p>
        </w:tc>
        <w:tc>
          <w:tcPr>
            <w:tcW w:w="6445" w:type="dxa"/>
            <w:tcMar>
              <w:top w:w="0" w:type="dxa"/>
              <w:left w:w="108" w:type="dxa"/>
              <w:bottom w:w="0" w:type="dxa"/>
              <w:right w:w="108" w:type="dxa"/>
            </w:tcMar>
          </w:tcPr>
          <w:p w:rsidR="00B161D6" w:rsidRDefault="00E52769">
            <w:pPr>
              <w:pBdr>
                <w:top w:val="nil"/>
                <w:left w:val="nil"/>
                <w:bottom w:val="nil"/>
                <w:right w:val="nil"/>
                <w:between w:val="nil"/>
              </w:pBdr>
              <w:jc w:val="right"/>
              <w:rPr>
                <w:color w:val="000000"/>
              </w:rPr>
            </w:pPr>
            <w:r>
              <w:rPr>
                <w:b/>
                <w:color w:val="000000"/>
              </w:rPr>
              <w:t> </w:t>
            </w:r>
          </w:p>
        </w:tc>
      </w:tr>
    </w:tbl>
    <w:p w:rsidR="00B161D6" w:rsidRDefault="00E52769">
      <w:pPr>
        <w:pBdr>
          <w:top w:val="nil"/>
          <w:left w:val="nil"/>
          <w:bottom w:val="nil"/>
          <w:right w:val="nil"/>
          <w:between w:val="nil"/>
        </w:pBdr>
        <w:shd w:val="clear" w:color="auto" w:fill="FFFFFF"/>
        <w:spacing w:line="360" w:lineRule="auto"/>
        <w:jc w:val="center"/>
        <w:rPr>
          <w:color w:val="000000"/>
        </w:rPr>
      </w:pPr>
      <w:r>
        <w:rPr>
          <w:b/>
          <w:color w:val="000000"/>
        </w:rPr>
        <w:t> </w:t>
      </w:r>
    </w:p>
    <w:p w:rsidR="00B161D6" w:rsidRDefault="00E52769">
      <w:pPr>
        <w:pBdr>
          <w:top w:val="nil"/>
          <w:left w:val="nil"/>
          <w:bottom w:val="nil"/>
          <w:right w:val="nil"/>
          <w:between w:val="nil"/>
        </w:pBdr>
        <w:shd w:val="clear" w:color="auto" w:fill="FFFFFF"/>
        <w:spacing w:line="360" w:lineRule="auto"/>
        <w:jc w:val="center"/>
        <w:rPr>
          <w:color w:val="000000"/>
          <w:sz w:val="28"/>
          <w:szCs w:val="28"/>
        </w:rPr>
      </w:pPr>
      <w:r>
        <w:rPr>
          <w:b/>
          <w:color w:val="000000"/>
          <w:sz w:val="28"/>
          <w:szCs w:val="28"/>
        </w:rPr>
        <w:t>HỢP ĐỒNG LAO ĐỘNG</w:t>
      </w:r>
    </w:p>
    <w:p w:rsidR="00B161D6" w:rsidRDefault="00E52769">
      <w:pPr>
        <w:pBdr>
          <w:top w:val="nil"/>
          <w:left w:val="nil"/>
          <w:bottom w:val="nil"/>
          <w:right w:val="nil"/>
          <w:between w:val="nil"/>
        </w:pBdr>
        <w:shd w:val="clear" w:color="auto" w:fill="FFFFFF"/>
        <w:spacing w:line="360" w:lineRule="auto"/>
        <w:jc w:val="center"/>
        <w:rPr>
          <w:color w:val="000000"/>
        </w:rPr>
      </w:pPr>
      <w:r>
        <w:rPr>
          <w:b/>
          <w:color w:val="000000"/>
        </w:rPr>
        <w:t> </w:t>
      </w:r>
    </w:p>
    <w:p w:rsidR="00B161D6" w:rsidRDefault="00E52769">
      <w:pPr>
        <w:pBdr>
          <w:top w:val="nil"/>
          <w:left w:val="nil"/>
          <w:bottom w:val="nil"/>
          <w:right w:val="nil"/>
          <w:between w:val="nil"/>
        </w:pBdr>
        <w:shd w:val="clear" w:color="auto" w:fill="FFFFFF"/>
        <w:spacing w:line="360" w:lineRule="auto"/>
        <w:rPr>
          <w:color w:val="000000"/>
        </w:rPr>
      </w:pPr>
      <w:r>
        <w:rPr>
          <w:i/>
          <w:color w:val="000000"/>
        </w:rPr>
        <w:t>- Căn cứ Bộ luật Lao động năm 2019;</w:t>
      </w:r>
    </w:p>
    <w:p w:rsidR="00B161D6" w:rsidRDefault="00E52769">
      <w:pPr>
        <w:pBdr>
          <w:top w:val="nil"/>
          <w:left w:val="nil"/>
          <w:bottom w:val="nil"/>
          <w:right w:val="nil"/>
          <w:between w:val="nil"/>
        </w:pBdr>
        <w:shd w:val="clear" w:color="auto" w:fill="FFFFFF"/>
        <w:spacing w:line="360" w:lineRule="auto"/>
        <w:rPr>
          <w:color w:val="000000"/>
        </w:rPr>
      </w:pPr>
      <w:r>
        <w:rPr>
          <w:i/>
          <w:color w:val="000000"/>
        </w:rPr>
        <w:t>- Căn cứ Nghị định 145/2020/NĐ-CP;</w:t>
      </w:r>
    </w:p>
    <w:p w:rsidR="00B161D6" w:rsidRDefault="00E52769">
      <w:pPr>
        <w:pBdr>
          <w:top w:val="nil"/>
          <w:left w:val="nil"/>
          <w:bottom w:val="nil"/>
          <w:right w:val="nil"/>
          <w:between w:val="nil"/>
        </w:pBdr>
        <w:shd w:val="clear" w:color="auto" w:fill="FFFFFF"/>
        <w:spacing w:line="360" w:lineRule="auto"/>
        <w:rPr>
          <w:color w:val="000000"/>
        </w:rPr>
      </w:pPr>
      <w:r>
        <w:rPr>
          <w:i/>
          <w:color w:val="000000"/>
        </w:rPr>
        <w:t>- Căn cứ nhu cầu giữa các bên;</w:t>
      </w:r>
    </w:p>
    <w:p w:rsidR="00B161D6" w:rsidRDefault="00E52769">
      <w:pPr>
        <w:pBdr>
          <w:top w:val="nil"/>
          <w:left w:val="nil"/>
          <w:bottom w:val="nil"/>
          <w:right w:val="nil"/>
          <w:between w:val="nil"/>
        </w:pBdr>
        <w:shd w:val="clear" w:color="auto" w:fill="FFFFFF"/>
        <w:spacing w:line="360" w:lineRule="auto"/>
        <w:rPr>
          <w:color w:val="000000"/>
        </w:rPr>
      </w:pPr>
      <w:r>
        <w:rPr>
          <w:color w:val="000000"/>
        </w:rPr>
        <w:t> </w:t>
      </w:r>
    </w:p>
    <w:p w:rsidR="00B161D6" w:rsidRDefault="00E52769">
      <w:pPr>
        <w:pBdr>
          <w:top w:val="nil"/>
          <w:left w:val="nil"/>
          <w:bottom w:val="nil"/>
          <w:right w:val="nil"/>
          <w:between w:val="nil"/>
        </w:pBdr>
        <w:shd w:val="clear" w:color="auto" w:fill="FFFFFF"/>
        <w:spacing w:line="360" w:lineRule="auto"/>
        <w:jc w:val="both"/>
        <w:rPr>
          <w:color w:val="000000"/>
        </w:rPr>
      </w:pPr>
      <w:r>
        <w:rPr>
          <w:color w:val="000000"/>
        </w:rPr>
        <w:t>Hôm nay, ngày ........, tại ........</w:t>
      </w:r>
      <w:r>
        <w:t>......</w:t>
      </w:r>
      <w:r>
        <w:rPr>
          <w:color w:val="000000"/>
        </w:rPr>
        <w:t xml:space="preserve"> là trụ sở chính của </w:t>
      </w:r>
      <w:proofErr w:type="gramStart"/>
      <w:r>
        <w:rPr>
          <w:color w:val="000000"/>
        </w:rPr>
        <w:t>........ ,</w:t>
      </w:r>
      <w:proofErr w:type="gramEnd"/>
      <w:r>
        <w:rPr>
          <w:color w:val="000000"/>
        </w:rPr>
        <w:t xml:space="preserve"> chúng tôi gồm:</w:t>
      </w:r>
    </w:p>
    <w:p w:rsidR="00B161D6" w:rsidRDefault="00E52769">
      <w:pPr>
        <w:pBdr>
          <w:top w:val="nil"/>
          <w:left w:val="nil"/>
          <w:bottom w:val="nil"/>
          <w:right w:val="nil"/>
          <w:between w:val="nil"/>
        </w:pBdr>
        <w:spacing w:line="360" w:lineRule="auto"/>
        <w:rPr>
          <w:color w:val="000000"/>
        </w:rPr>
      </w:pPr>
      <w:r>
        <w:rPr>
          <w:color w:val="000000"/>
        </w:rPr>
        <w:t> </w:t>
      </w:r>
    </w:p>
    <w:p w:rsidR="00B161D6" w:rsidRDefault="00E52769">
      <w:pPr>
        <w:pBdr>
          <w:top w:val="nil"/>
          <w:left w:val="nil"/>
          <w:bottom w:val="nil"/>
          <w:right w:val="nil"/>
          <w:between w:val="nil"/>
        </w:pBdr>
        <w:spacing w:line="360" w:lineRule="auto"/>
        <w:rPr>
          <w:color w:val="000000"/>
        </w:rPr>
      </w:pPr>
      <w:r>
        <w:rPr>
          <w:b/>
          <w:color w:val="000000"/>
          <w:u w:val="single"/>
        </w:rPr>
        <w:t>Bên A: Người sử dụng lao động</w:t>
      </w:r>
    </w:p>
    <w:tbl>
      <w:tblPr>
        <w:tblStyle w:val="a0"/>
        <w:tblW w:w="9360" w:type="dxa"/>
        <w:tblInd w:w="0" w:type="dxa"/>
        <w:tblLayout w:type="fixed"/>
        <w:tblLook w:val="0400" w:firstRow="0" w:lastRow="0" w:firstColumn="0" w:lastColumn="0" w:noHBand="0" w:noVBand="1"/>
      </w:tblPr>
      <w:tblGrid>
        <w:gridCol w:w="2740"/>
        <w:gridCol w:w="283"/>
        <w:gridCol w:w="3598"/>
        <w:gridCol w:w="2739"/>
      </w:tblGrid>
      <w:tr w:rsidR="00B161D6">
        <w:tc>
          <w:tcPr>
            <w:tcW w:w="2740"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Tên doanh nghiệp</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6337" w:type="dxa"/>
            <w:gridSpan w:val="2"/>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w:t>
            </w:r>
          </w:p>
        </w:tc>
      </w:tr>
      <w:tr w:rsidR="00B161D6">
        <w:tc>
          <w:tcPr>
            <w:tcW w:w="2740"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Mã số doanh nghiệp</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6337" w:type="dxa"/>
            <w:gridSpan w:val="2"/>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w:t>
            </w:r>
          </w:p>
        </w:tc>
      </w:tr>
      <w:tr w:rsidR="00B161D6">
        <w:tc>
          <w:tcPr>
            <w:tcW w:w="2740"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Ngày cấp</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6337" w:type="dxa"/>
            <w:gridSpan w:val="2"/>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w:t>
            </w:r>
          </w:p>
        </w:tc>
      </w:tr>
      <w:tr w:rsidR="00B161D6">
        <w:tc>
          <w:tcPr>
            <w:tcW w:w="2740"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Nơi cấp</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6337" w:type="dxa"/>
            <w:gridSpan w:val="2"/>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w:t>
            </w:r>
          </w:p>
        </w:tc>
      </w:tr>
      <w:tr w:rsidR="00B161D6">
        <w:tc>
          <w:tcPr>
            <w:tcW w:w="2740"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Trụ sở chính</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6337" w:type="dxa"/>
            <w:gridSpan w:val="2"/>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w:t>
            </w:r>
            <w:bookmarkStart w:id="0" w:name="_GoBack"/>
            <w:bookmarkEnd w:id="0"/>
          </w:p>
        </w:tc>
      </w:tr>
      <w:tr w:rsidR="00B161D6">
        <w:tc>
          <w:tcPr>
            <w:tcW w:w="2740"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Điện thoại (nếu có)</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3598" w:type="dxa"/>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 xml:space="preserve">........              </w:t>
            </w:r>
          </w:p>
        </w:tc>
        <w:tc>
          <w:tcPr>
            <w:tcW w:w="2739" w:type="dxa"/>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Fax (nếu có): ........</w:t>
            </w:r>
          </w:p>
        </w:tc>
      </w:tr>
      <w:tr w:rsidR="00B161D6">
        <w:tc>
          <w:tcPr>
            <w:tcW w:w="2740"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Đại diện bởi Ông/Bà</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6337" w:type="dxa"/>
            <w:gridSpan w:val="2"/>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w:t>
            </w:r>
          </w:p>
        </w:tc>
      </w:tr>
      <w:tr w:rsidR="00B161D6">
        <w:tc>
          <w:tcPr>
            <w:tcW w:w="2740"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Chức vụ</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6337" w:type="dxa"/>
            <w:gridSpan w:val="2"/>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w:t>
            </w:r>
          </w:p>
        </w:tc>
      </w:tr>
      <w:tr w:rsidR="00B161D6">
        <w:tc>
          <w:tcPr>
            <w:tcW w:w="2740"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Quốc tịch</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6337" w:type="dxa"/>
            <w:gridSpan w:val="2"/>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w:t>
            </w:r>
          </w:p>
        </w:tc>
      </w:tr>
      <w:tr w:rsidR="00B161D6">
        <w:tc>
          <w:tcPr>
            <w:tcW w:w="2740"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Số Giấy tờ pháp lý</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6337" w:type="dxa"/>
            <w:gridSpan w:val="2"/>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w:t>
            </w:r>
          </w:p>
        </w:tc>
      </w:tr>
      <w:tr w:rsidR="00B161D6">
        <w:tc>
          <w:tcPr>
            <w:tcW w:w="2740"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Cấp ngày</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6337" w:type="dxa"/>
            <w:gridSpan w:val="2"/>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w:t>
            </w:r>
          </w:p>
        </w:tc>
      </w:tr>
      <w:tr w:rsidR="00B161D6">
        <w:tc>
          <w:tcPr>
            <w:tcW w:w="2740"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Nơi cấp</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6337" w:type="dxa"/>
            <w:gridSpan w:val="2"/>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w:t>
            </w:r>
          </w:p>
        </w:tc>
      </w:tr>
      <w:tr w:rsidR="00B161D6">
        <w:tc>
          <w:tcPr>
            <w:tcW w:w="2740"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Địa chỉ cư trú</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6337" w:type="dxa"/>
            <w:gridSpan w:val="2"/>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w:t>
            </w:r>
          </w:p>
        </w:tc>
      </w:tr>
    </w:tbl>
    <w:p w:rsidR="00B161D6" w:rsidRDefault="00E52769">
      <w:pPr>
        <w:pBdr>
          <w:top w:val="nil"/>
          <w:left w:val="nil"/>
          <w:bottom w:val="nil"/>
          <w:right w:val="nil"/>
          <w:between w:val="nil"/>
        </w:pBdr>
        <w:spacing w:line="360" w:lineRule="auto"/>
        <w:rPr>
          <w:color w:val="000000"/>
        </w:rPr>
      </w:pPr>
      <w:r>
        <w:rPr>
          <w:b/>
          <w:color w:val="000000"/>
          <w:u w:val="single"/>
        </w:rPr>
        <w:t>Bên B: Người lao động</w:t>
      </w:r>
    </w:p>
    <w:tbl>
      <w:tblPr>
        <w:tblStyle w:val="a1"/>
        <w:tblW w:w="9360" w:type="dxa"/>
        <w:tblInd w:w="0" w:type="dxa"/>
        <w:tblLayout w:type="fixed"/>
        <w:tblLook w:val="0400" w:firstRow="0" w:lastRow="0" w:firstColumn="0" w:lastColumn="0" w:noHBand="0" w:noVBand="1"/>
      </w:tblPr>
      <w:tblGrid>
        <w:gridCol w:w="2748"/>
        <w:gridCol w:w="283"/>
        <w:gridCol w:w="3167"/>
        <w:gridCol w:w="3162"/>
      </w:tblGrid>
      <w:tr w:rsidR="00B161D6">
        <w:tc>
          <w:tcPr>
            <w:tcW w:w="2748"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Ông / Bà</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3167" w:type="dxa"/>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w:t>
            </w:r>
          </w:p>
        </w:tc>
        <w:tc>
          <w:tcPr>
            <w:tcW w:w="3162" w:type="dxa"/>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Quốc tịch: ........</w:t>
            </w:r>
          </w:p>
        </w:tc>
      </w:tr>
      <w:tr w:rsidR="00B161D6">
        <w:tc>
          <w:tcPr>
            <w:tcW w:w="2748"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Ngày sinh</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3167"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3162"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Giới tính: ........</w:t>
            </w:r>
          </w:p>
        </w:tc>
      </w:tr>
      <w:tr w:rsidR="00B161D6">
        <w:tc>
          <w:tcPr>
            <w:tcW w:w="2748"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Số Giấy tờ pháp lý</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6329" w:type="dxa"/>
            <w:gridSpan w:val="2"/>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w:t>
            </w:r>
          </w:p>
        </w:tc>
      </w:tr>
      <w:tr w:rsidR="00B161D6">
        <w:tc>
          <w:tcPr>
            <w:tcW w:w="2748"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Cấp ngày</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6329" w:type="dxa"/>
            <w:gridSpan w:val="2"/>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w:t>
            </w:r>
          </w:p>
        </w:tc>
      </w:tr>
      <w:tr w:rsidR="00B161D6">
        <w:tc>
          <w:tcPr>
            <w:tcW w:w="2748"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Nơi cấp</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6329" w:type="dxa"/>
            <w:gridSpan w:val="2"/>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w:t>
            </w:r>
          </w:p>
        </w:tc>
      </w:tr>
      <w:tr w:rsidR="00B161D6">
        <w:tc>
          <w:tcPr>
            <w:tcW w:w="2748"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Địa chỉ cư trú:</w:t>
            </w:r>
          </w:p>
        </w:tc>
        <w:tc>
          <w:tcPr>
            <w:tcW w:w="283" w:type="dxa"/>
            <w:tcMar>
              <w:top w:w="0" w:type="dxa"/>
              <w:left w:w="108" w:type="dxa"/>
              <w:bottom w:w="0" w:type="dxa"/>
              <w:right w:w="108" w:type="dxa"/>
            </w:tcMar>
          </w:tcPr>
          <w:p w:rsidR="00B161D6" w:rsidRDefault="00E52769">
            <w:pPr>
              <w:pBdr>
                <w:top w:val="nil"/>
                <w:left w:val="nil"/>
                <w:bottom w:val="nil"/>
                <w:right w:val="nil"/>
                <w:between w:val="nil"/>
              </w:pBdr>
              <w:rPr>
                <w:color w:val="000000"/>
              </w:rPr>
            </w:pPr>
            <w:r>
              <w:rPr>
                <w:color w:val="000000"/>
              </w:rPr>
              <w:t>:</w:t>
            </w:r>
          </w:p>
        </w:tc>
        <w:tc>
          <w:tcPr>
            <w:tcW w:w="6329" w:type="dxa"/>
            <w:gridSpan w:val="2"/>
            <w:tcMar>
              <w:top w:w="0" w:type="dxa"/>
              <w:left w:w="108" w:type="dxa"/>
              <w:bottom w:w="0" w:type="dxa"/>
              <w:right w:w="108" w:type="dxa"/>
            </w:tcMar>
          </w:tcPr>
          <w:p w:rsidR="00B161D6" w:rsidRDefault="00E52769">
            <w:pPr>
              <w:pBdr>
                <w:top w:val="nil"/>
                <w:left w:val="nil"/>
                <w:bottom w:val="nil"/>
                <w:right w:val="nil"/>
                <w:between w:val="nil"/>
              </w:pBdr>
              <w:jc w:val="both"/>
              <w:rPr>
                <w:color w:val="000000"/>
              </w:rPr>
            </w:pPr>
            <w:r>
              <w:rPr>
                <w:color w:val="000000"/>
              </w:rPr>
              <w:t>........</w:t>
            </w:r>
          </w:p>
        </w:tc>
      </w:tr>
    </w:tbl>
    <w:p w:rsidR="00B161D6" w:rsidRDefault="00E52769">
      <w:pPr>
        <w:pBdr>
          <w:top w:val="nil"/>
          <w:left w:val="nil"/>
          <w:bottom w:val="nil"/>
          <w:right w:val="nil"/>
          <w:between w:val="nil"/>
        </w:pBdr>
        <w:shd w:val="clear" w:color="auto" w:fill="FFFFFF"/>
        <w:spacing w:line="360" w:lineRule="auto"/>
        <w:rPr>
          <w:color w:val="000000"/>
        </w:rPr>
      </w:pPr>
      <w:r>
        <w:rPr>
          <w:color w:val="000000"/>
        </w:rPr>
        <w:t> </w:t>
      </w:r>
    </w:p>
    <w:p w:rsidR="00B161D6" w:rsidRDefault="00E52769">
      <w:pPr>
        <w:pBdr>
          <w:top w:val="nil"/>
          <w:left w:val="nil"/>
          <w:bottom w:val="nil"/>
          <w:right w:val="nil"/>
          <w:between w:val="nil"/>
        </w:pBdr>
        <w:shd w:val="clear" w:color="auto" w:fill="FFFFFF"/>
        <w:spacing w:line="360" w:lineRule="auto"/>
        <w:rPr>
          <w:color w:val="000000"/>
        </w:rPr>
      </w:pPr>
      <w:r>
        <w:rPr>
          <w:color w:val="000000"/>
        </w:rPr>
        <w:t>Thỏa thuận ký kết hợp đồng lao động và cam kết làm đúng những điều khoản sau đây:</w:t>
      </w:r>
    </w:p>
    <w:p w:rsidR="00B161D6" w:rsidRDefault="00E52769">
      <w:pPr>
        <w:pBdr>
          <w:top w:val="nil"/>
          <w:left w:val="nil"/>
          <w:bottom w:val="nil"/>
          <w:right w:val="nil"/>
          <w:between w:val="nil"/>
        </w:pBdr>
        <w:shd w:val="clear" w:color="auto" w:fill="FFFFFF"/>
        <w:spacing w:line="360" w:lineRule="auto"/>
        <w:rPr>
          <w:color w:val="000000"/>
        </w:rPr>
      </w:pPr>
      <w:r>
        <w:rPr>
          <w:b/>
          <w:color w:val="000000"/>
        </w:rPr>
        <w:t>Điều 1. Công việc, địa điểm làm việc và thời hạn của hợp đồng</w:t>
      </w:r>
    </w:p>
    <w:tbl>
      <w:tblPr>
        <w:tblStyle w:val="a2"/>
        <w:tblW w:w="9360" w:type="dxa"/>
        <w:tblInd w:w="0" w:type="dxa"/>
        <w:tblLayout w:type="fixed"/>
        <w:tblLook w:val="0400" w:firstRow="0" w:lastRow="0" w:firstColumn="0" w:lastColumn="0" w:noHBand="0" w:noVBand="1"/>
      </w:tblPr>
      <w:tblGrid>
        <w:gridCol w:w="2853"/>
        <w:gridCol w:w="380"/>
        <w:gridCol w:w="6127"/>
      </w:tblGrid>
      <w:tr w:rsidR="00B161D6">
        <w:tc>
          <w:tcPr>
            <w:tcW w:w="2853" w:type="dxa"/>
            <w:tcMar>
              <w:top w:w="0" w:type="dxa"/>
              <w:left w:w="108" w:type="dxa"/>
              <w:bottom w:w="0" w:type="dxa"/>
              <w:right w:w="108" w:type="dxa"/>
            </w:tcMar>
          </w:tcPr>
          <w:p w:rsidR="00B161D6" w:rsidRDefault="00E52769">
            <w:pPr>
              <w:pBdr>
                <w:top w:val="nil"/>
                <w:left w:val="nil"/>
                <w:bottom w:val="nil"/>
                <w:right w:val="nil"/>
                <w:between w:val="nil"/>
              </w:pBdr>
              <w:spacing w:before="120"/>
              <w:rPr>
                <w:color w:val="000000"/>
              </w:rPr>
            </w:pPr>
            <w:r>
              <w:rPr>
                <w:color w:val="000000"/>
              </w:rPr>
              <w:t>- Công việc phải làm</w:t>
            </w:r>
          </w:p>
        </w:tc>
        <w:tc>
          <w:tcPr>
            <w:tcW w:w="380" w:type="dxa"/>
            <w:tcMar>
              <w:top w:w="0" w:type="dxa"/>
              <w:left w:w="108" w:type="dxa"/>
              <w:bottom w:w="0" w:type="dxa"/>
              <w:right w:w="108" w:type="dxa"/>
            </w:tcMar>
          </w:tcPr>
          <w:p w:rsidR="00B161D6" w:rsidRDefault="00E52769">
            <w:pPr>
              <w:pBdr>
                <w:top w:val="nil"/>
                <w:left w:val="nil"/>
                <w:bottom w:val="nil"/>
                <w:right w:val="nil"/>
                <w:between w:val="nil"/>
              </w:pBdr>
              <w:spacing w:before="120"/>
              <w:rPr>
                <w:color w:val="000000"/>
              </w:rPr>
            </w:pPr>
            <w:r>
              <w:rPr>
                <w:b/>
                <w:color w:val="000000"/>
              </w:rPr>
              <w:t>:</w:t>
            </w:r>
          </w:p>
        </w:tc>
        <w:tc>
          <w:tcPr>
            <w:tcW w:w="6127" w:type="dxa"/>
            <w:tcMar>
              <w:top w:w="0" w:type="dxa"/>
              <w:left w:w="108" w:type="dxa"/>
              <w:bottom w:w="0" w:type="dxa"/>
              <w:right w:w="108" w:type="dxa"/>
            </w:tcMar>
          </w:tcPr>
          <w:p w:rsidR="00B161D6" w:rsidRDefault="00E52769">
            <w:pPr>
              <w:pBdr>
                <w:top w:val="nil"/>
                <w:left w:val="nil"/>
                <w:bottom w:val="nil"/>
                <w:right w:val="nil"/>
                <w:between w:val="nil"/>
              </w:pBdr>
              <w:spacing w:before="120"/>
              <w:jc w:val="both"/>
              <w:rPr>
                <w:color w:val="000000"/>
              </w:rPr>
            </w:pPr>
            <w:r>
              <w:rPr>
                <w:color w:val="000000"/>
              </w:rPr>
              <w:t>........</w:t>
            </w:r>
          </w:p>
        </w:tc>
      </w:tr>
      <w:tr w:rsidR="00B161D6">
        <w:tc>
          <w:tcPr>
            <w:tcW w:w="2853" w:type="dxa"/>
            <w:tcMar>
              <w:top w:w="0" w:type="dxa"/>
              <w:left w:w="108" w:type="dxa"/>
              <w:bottom w:w="0" w:type="dxa"/>
              <w:right w:w="108" w:type="dxa"/>
            </w:tcMar>
          </w:tcPr>
          <w:p w:rsidR="00B161D6" w:rsidRDefault="00E52769">
            <w:pPr>
              <w:pBdr>
                <w:top w:val="nil"/>
                <w:left w:val="nil"/>
                <w:bottom w:val="nil"/>
                <w:right w:val="nil"/>
                <w:between w:val="nil"/>
              </w:pBdr>
              <w:spacing w:before="120"/>
              <w:rPr>
                <w:color w:val="000000"/>
              </w:rPr>
            </w:pPr>
            <w:r>
              <w:rPr>
                <w:color w:val="000000"/>
              </w:rPr>
              <w:lastRenderedPageBreak/>
              <w:t>- Địa điểm làm việc</w:t>
            </w:r>
          </w:p>
        </w:tc>
        <w:tc>
          <w:tcPr>
            <w:tcW w:w="380" w:type="dxa"/>
            <w:tcMar>
              <w:top w:w="0" w:type="dxa"/>
              <w:left w:w="108" w:type="dxa"/>
              <w:bottom w:w="0" w:type="dxa"/>
              <w:right w:w="108" w:type="dxa"/>
            </w:tcMar>
          </w:tcPr>
          <w:p w:rsidR="00B161D6" w:rsidRDefault="00E52769">
            <w:pPr>
              <w:pBdr>
                <w:top w:val="nil"/>
                <w:left w:val="nil"/>
                <w:bottom w:val="nil"/>
                <w:right w:val="nil"/>
                <w:between w:val="nil"/>
              </w:pBdr>
              <w:spacing w:before="120"/>
              <w:rPr>
                <w:color w:val="000000"/>
              </w:rPr>
            </w:pPr>
            <w:r>
              <w:rPr>
                <w:b/>
                <w:color w:val="000000"/>
              </w:rPr>
              <w:t>:</w:t>
            </w:r>
          </w:p>
        </w:tc>
        <w:tc>
          <w:tcPr>
            <w:tcW w:w="6127" w:type="dxa"/>
            <w:tcMar>
              <w:top w:w="0" w:type="dxa"/>
              <w:left w:w="108" w:type="dxa"/>
              <w:bottom w:w="0" w:type="dxa"/>
              <w:right w:w="108" w:type="dxa"/>
            </w:tcMar>
          </w:tcPr>
          <w:p w:rsidR="00B161D6" w:rsidRDefault="00E52769">
            <w:pPr>
              <w:pBdr>
                <w:top w:val="nil"/>
                <w:left w:val="nil"/>
                <w:bottom w:val="nil"/>
                <w:right w:val="nil"/>
                <w:between w:val="nil"/>
              </w:pBdr>
              <w:spacing w:before="120"/>
              <w:jc w:val="both"/>
              <w:rPr>
                <w:color w:val="000000"/>
              </w:rPr>
            </w:pPr>
            <w:r>
              <w:rPr>
                <w:color w:val="000000"/>
              </w:rPr>
              <w:t xml:space="preserve">........, ........, ........, ........ </w:t>
            </w:r>
          </w:p>
        </w:tc>
      </w:tr>
      <w:tr w:rsidR="00B161D6">
        <w:tc>
          <w:tcPr>
            <w:tcW w:w="2853" w:type="dxa"/>
            <w:tcMar>
              <w:top w:w="0" w:type="dxa"/>
              <w:left w:w="108" w:type="dxa"/>
              <w:bottom w:w="0" w:type="dxa"/>
              <w:right w:w="108" w:type="dxa"/>
            </w:tcMar>
          </w:tcPr>
          <w:p w:rsidR="00B161D6" w:rsidRDefault="00E52769">
            <w:pPr>
              <w:pBdr>
                <w:top w:val="nil"/>
                <w:left w:val="nil"/>
                <w:bottom w:val="nil"/>
                <w:right w:val="nil"/>
                <w:between w:val="nil"/>
              </w:pBdr>
              <w:spacing w:before="120"/>
              <w:rPr>
                <w:color w:val="000000"/>
              </w:rPr>
            </w:pPr>
            <w:r>
              <w:rPr>
                <w:b/>
                <w:color w:val="000000"/>
              </w:rPr>
              <w:t>-</w:t>
            </w:r>
            <w:r>
              <w:rPr>
                <w:color w:val="000000"/>
              </w:rPr>
              <w:t xml:space="preserve"> Loại hợp đồng</w:t>
            </w:r>
          </w:p>
        </w:tc>
        <w:tc>
          <w:tcPr>
            <w:tcW w:w="380" w:type="dxa"/>
            <w:tcMar>
              <w:top w:w="0" w:type="dxa"/>
              <w:left w:w="108" w:type="dxa"/>
              <w:bottom w:w="0" w:type="dxa"/>
              <w:right w:w="108" w:type="dxa"/>
            </w:tcMar>
          </w:tcPr>
          <w:p w:rsidR="00B161D6" w:rsidRDefault="00E52769">
            <w:pPr>
              <w:pBdr>
                <w:top w:val="nil"/>
                <w:left w:val="nil"/>
                <w:bottom w:val="nil"/>
                <w:right w:val="nil"/>
                <w:between w:val="nil"/>
              </w:pBdr>
              <w:spacing w:before="120"/>
              <w:rPr>
                <w:color w:val="000000"/>
              </w:rPr>
            </w:pPr>
            <w:r>
              <w:rPr>
                <w:b/>
                <w:color w:val="000000"/>
              </w:rPr>
              <w:t>:</w:t>
            </w:r>
          </w:p>
        </w:tc>
        <w:tc>
          <w:tcPr>
            <w:tcW w:w="6127" w:type="dxa"/>
            <w:tcMar>
              <w:top w:w="0" w:type="dxa"/>
              <w:left w:w="108" w:type="dxa"/>
              <w:bottom w:w="0" w:type="dxa"/>
              <w:right w:w="108" w:type="dxa"/>
            </w:tcMar>
          </w:tcPr>
          <w:p w:rsidR="00B161D6" w:rsidRDefault="00E52769">
            <w:pPr>
              <w:pBdr>
                <w:top w:val="nil"/>
                <w:left w:val="nil"/>
                <w:bottom w:val="nil"/>
                <w:right w:val="nil"/>
                <w:between w:val="nil"/>
              </w:pBdr>
              <w:spacing w:before="120"/>
              <w:rPr>
                <w:color w:val="000000"/>
              </w:rPr>
            </w:pPr>
            <w:r>
              <w:rPr>
                <w:color w:val="000000"/>
              </w:rPr>
              <w:t>........ tháng – Ký lần thứ ........</w:t>
            </w:r>
          </w:p>
        </w:tc>
      </w:tr>
      <w:tr w:rsidR="00B161D6">
        <w:tc>
          <w:tcPr>
            <w:tcW w:w="9360" w:type="dxa"/>
            <w:gridSpan w:val="3"/>
            <w:tcMar>
              <w:top w:w="0" w:type="dxa"/>
              <w:left w:w="108" w:type="dxa"/>
              <w:bottom w:w="0" w:type="dxa"/>
              <w:right w:w="108" w:type="dxa"/>
            </w:tcMar>
          </w:tcPr>
          <w:p w:rsidR="00B161D6" w:rsidRDefault="00E52769">
            <w:pPr>
              <w:pBdr>
                <w:top w:val="nil"/>
                <w:left w:val="nil"/>
                <w:bottom w:val="nil"/>
                <w:right w:val="nil"/>
                <w:between w:val="nil"/>
              </w:pBdr>
              <w:spacing w:before="120"/>
              <w:rPr>
                <w:color w:val="000000"/>
              </w:rPr>
            </w:pPr>
            <w:r>
              <w:rPr>
                <w:color w:val="000000"/>
              </w:rPr>
              <w:t>Theo đó, thời gian người lao động thử việc đối công việc nêu trên kéo dài:</w:t>
            </w:r>
          </w:p>
        </w:tc>
      </w:tr>
      <w:tr w:rsidR="00B161D6">
        <w:tc>
          <w:tcPr>
            <w:tcW w:w="3233" w:type="dxa"/>
            <w:gridSpan w:val="2"/>
            <w:tcMar>
              <w:top w:w="0" w:type="dxa"/>
              <w:left w:w="108" w:type="dxa"/>
              <w:bottom w:w="0" w:type="dxa"/>
              <w:right w:w="108" w:type="dxa"/>
            </w:tcMar>
          </w:tcPr>
          <w:p w:rsidR="00B161D6" w:rsidRDefault="00E52769">
            <w:pPr>
              <w:pBdr>
                <w:top w:val="nil"/>
                <w:left w:val="nil"/>
                <w:bottom w:val="nil"/>
                <w:right w:val="nil"/>
                <w:between w:val="nil"/>
              </w:pBdr>
              <w:spacing w:before="120"/>
              <w:rPr>
                <w:color w:val="000000"/>
              </w:rPr>
            </w:pPr>
            <w:r>
              <w:rPr>
                <w:color w:val="000000"/>
              </w:rPr>
              <w:t>Từ ngày: ........</w:t>
            </w:r>
          </w:p>
        </w:tc>
        <w:tc>
          <w:tcPr>
            <w:tcW w:w="6127" w:type="dxa"/>
            <w:tcMar>
              <w:top w:w="0" w:type="dxa"/>
              <w:left w:w="108" w:type="dxa"/>
              <w:bottom w:w="0" w:type="dxa"/>
              <w:right w:w="108" w:type="dxa"/>
            </w:tcMar>
          </w:tcPr>
          <w:p w:rsidR="00B161D6" w:rsidRDefault="00E52769">
            <w:pPr>
              <w:pBdr>
                <w:top w:val="nil"/>
                <w:left w:val="nil"/>
                <w:bottom w:val="nil"/>
                <w:right w:val="nil"/>
                <w:between w:val="nil"/>
              </w:pBdr>
              <w:spacing w:before="120"/>
              <w:rPr>
                <w:color w:val="000000"/>
              </w:rPr>
            </w:pPr>
            <w:r>
              <w:rPr>
                <w:color w:val="000000"/>
              </w:rPr>
              <w:t>Đến ngày: ........</w:t>
            </w:r>
          </w:p>
        </w:tc>
      </w:tr>
      <w:tr w:rsidR="00B161D6">
        <w:tc>
          <w:tcPr>
            <w:tcW w:w="9360" w:type="dxa"/>
            <w:gridSpan w:val="3"/>
            <w:tcMar>
              <w:top w:w="0" w:type="dxa"/>
              <w:left w:w="108" w:type="dxa"/>
              <w:bottom w:w="0" w:type="dxa"/>
              <w:right w:w="108" w:type="dxa"/>
            </w:tcMar>
          </w:tcPr>
          <w:p w:rsidR="00B161D6" w:rsidRDefault="00E52769">
            <w:pPr>
              <w:pBdr>
                <w:top w:val="nil"/>
                <w:left w:val="nil"/>
                <w:bottom w:val="nil"/>
                <w:right w:val="nil"/>
                <w:between w:val="nil"/>
              </w:pBdr>
              <w:spacing w:before="120"/>
              <w:rPr>
                <w:color w:val="000000"/>
              </w:rPr>
            </w:pPr>
            <w:r>
              <w:rPr>
                <w:color w:val="000000"/>
              </w:rPr>
              <w:t>Trường hợp thử việc đạt yêu cầu thì hai bên tiếp tục thực hiện hợp đồng lao động. Khi đó, hợp đồng xác định thời hạn này chính thức có hiệu lực:</w:t>
            </w:r>
          </w:p>
        </w:tc>
      </w:tr>
      <w:tr w:rsidR="00B161D6">
        <w:tc>
          <w:tcPr>
            <w:tcW w:w="3233" w:type="dxa"/>
            <w:gridSpan w:val="2"/>
            <w:tcMar>
              <w:top w:w="0" w:type="dxa"/>
              <w:left w:w="108" w:type="dxa"/>
              <w:bottom w:w="0" w:type="dxa"/>
              <w:right w:w="108" w:type="dxa"/>
            </w:tcMar>
          </w:tcPr>
          <w:p w:rsidR="00B161D6" w:rsidRDefault="00E52769">
            <w:pPr>
              <w:pBdr>
                <w:top w:val="nil"/>
                <w:left w:val="nil"/>
                <w:bottom w:val="nil"/>
                <w:right w:val="nil"/>
                <w:between w:val="nil"/>
              </w:pBdr>
              <w:spacing w:before="120"/>
              <w:rPr>
                <w:color w:val="000000"/>
              </w:rPr>
            </w:pPr>
            <w:r>
              <w:rPr>
                <w:color w:val="000000"/>
              </w:rPr>
              <w:t>Từ ngày: ........</w:t>
            </w:r>
          </w:p>
        </w:tc>
        <w:tc>
          <w:tcPr>
            <w:tcW w:w="6127" w:type="dxa"/>
            <w:tcMar>
              <w:top w:w="0" w:type="dxa"/>
              <w:left w:w="108" w:type="dxa"/>
              <w:bottom w:w="0" w:type="dxa"/>
              <w:right w:w="108" w:type="dxa"/>
            </w:tcMar>
          </w:tcPr>
          <w:p w:rsidR="00B161D6" w:rsidRDefault="00E52769">
            <w:pPr>
              <w:pBdr>
                <w:top w:val="nil"/>
                <w:left w:val="nil"/>
                <w:bottom w:val="nil"/>
                <w:right w:val="nil"/>
                <w:between w:val="nil"/>
              </w:pBdr>
              <w:spacing w:before="120"/>
              <w:rPr>
                <w:color w:val="000000"/>
              </w:rPr>
            </w:pPr>
            <w:r>
              <w:rPr>
                <w:color w:val="000000"/>
              </w:rPr>
              <w:t>Đến ngày: ........</w:t>
            </w:r>
          </w:p>
        </w:tc>
      </w:tr>
      <w:tr w:rsidR="00B161D6">
        <w:tc>
          <w:tcPr>
            <w:tcW w:w="9360" w:type="dxa"/>
            <w:gridSpan w:val="3"/>
            <w:tcMar>
              <w:top w:w="0" w:type="dxa"/>
              <w:left w:w="108" w:type="dxa"/>
              <w:bottom w:w="0" w:type="dxa"/>
              <w:right w:w="108" w:type="dxa"/>
            </w:tcMar>
          </w:tcPr>
          <w:p w:rsidR="00B161D6" w:rsidRDefault="00E52769">
            <w:pPr>
              <w:pBdr>
                <w:top w:val="nil"/>
                <w:left w:val="nil"/>
                <w:bottom w:val="nil"/>
                <w:right w:val="nil"/>
                <w:between w:val="nil"/>
              </w:pBdr>
              <w:spacing w:line="360" w:lineRule="auto"/>
              <w:jc w:val="both"/>
              <w:rPr>
                <w:color w:val="000000"/>
              </w:rPr>
            </w:pPr>
            <w:r>
              <w:rPr>
                <w:color w:val="000000"/>
              </w:rPr>
              <w:t xml:space="preserve">Trường hợp thử việc không đạt yêu cầu thì người sử dụng lao động có quyền chấm dứt hợp đồng lao động này. Khi chấm dứt hợp đồng lao động, các bên lập văn bản chấm dứt hợp đồng và bàn giao công việc. </w:t>
            </w:r>
          </w:p>
        </w:tc>
      </w:tr>
    </w:tbl>
    <w:p w:rsidR="00B161D6" w:rsidRDefault="00E52769">
      <w:pPr>
        <w:pBdr>
          <w:top w:val="nil"/>
          <w:left w:val="nil"/>
          <w:bottom w:val="nil"/>
          <w:right w:val="nil"/>
          <w:between w:val="nil"/>
        </w:pBdr>
        <w:spacing w:line="360" w:lineRule="auto"/>
        <w:jc w:val="both"/>
        <w:rPr>
          <w:color w:val="000000"/>
        </w:rPr>
      </w:pPr>
      <w:r>
        <w:rPr>
          <w:b/>
          <w:color w:val="000000"/>
        </w:rPr>
        <w:t>Điều 2. Lương, phụ cấp, các khoản bổ sung khác</w:t>
      </w:r>
    </w:p>
    <w:tbl>
      <w:tblPr>
        <w:tblStyle w:val="a3"/>
        <w:tblW w:w="9360" w:type="dxa"/>
        <w:tblInd w:w="0" w:type="dxa"/>
        <w:tblLayout w:type="fixed"/>
        <w:tblLook w:val="0400" w:firstRow="0" w:lastRow="0" w:firstColumn="0" w:lastColumn="0" w:noHBand="0" w:noVBand="1"/>
      </w:tblPr>
      <w:tblGrid>
        <w:gridCol w:w="2722"/>
        <w:gridCol w:w="412"/>
        <w:gridCol w:w="6226"/>
      </w:tblGrid>
      <w:tr w:rsidR="00B161D6">
        <w:tc>
          <w:tcPr>
            <w:tcW w:w="2722" w:type="dxa"/>
            <w:tcMar>
              <w:top w:w="0" w:type="dxa"/>
              <w:left w:w="108" w:type="dxa"/>
              <w:bottom w:w="0" w:type="dxa"/>
              <w:right w:w="108" w:type="dxa"/>
            </w:tcMar>
          </w:tcPr>
          <w:p w:rsidR="00B161D6" w:rsidRDefault="00E52769">
            <w:pPr>
              <w:pBdr>
                <w:top w:val="nil"/>
                <w:left w:val="nil"/>
                <w:bottom w:val="nil"/>
                <w:right w:val="nil"/>
                <w:between w:val="nil"/>
              </w:pBdr>
              <w:spacing w:before="120"/>
              <w:jc w:val="both"/>
              <w:rPr>
                <w:color w:val="000000"/>
              </w:rPr>
            </w:pPr>
            <w:r>
              <w:rPr>
                <w:color w:val="000000"/>
              </w:rPr>
              <w:t xml:space="preserve">- Lương </w:t>
            </w:r>
            <w:r>
              <w:rPr>
                <w:color w:val="000000"/>
              </w:rPr>
              <w:t>căn bản</w:t>
            </w:r>
          </w:p>
        </w:tc>
        <w:tc>
          <w:tcPr>
            <w:tcW w:w="412" w:type="dxa"/>
            <w:tcMar>
              <w:top w:w="0" w:type="dxa"/>
              <w:left w:w="108" w:type="dxa"/>
              <w:bottom w:w="0" w:type="dxa"/>
              <w:right w:w="108" w:type="dxa"/>
            </w:tcMar>
          </w:tcPr>
          <w:p w:rsidR="00B161D6" w:rsidRDefault="00E52769">
            <w:pPr>
              <w:pBdr>
                <w:top w:val="nil"/>
                <w:left w:val="nil"/>
                <w:bottom w:val="nil"/>
                <w:right w:val="nil"/>
                <w:between w:val="nil"/>
              </w:pBdr>
              <w:spacing w:before="120"/>
              <w:jc w:val="both"/>
              <w:rPr>
                <w:color w:val="000000"/>
              </w:rPr>
            </w:pPr>
            <w:r>
              <w:rPr>
                <w:b/>
                <w:color w:val="000000"/>
              </w:rPr>
              <w:t>:</w:t>
            </w:r>
          </w:p>
        </w:tc>
        <w:tc>
          <w:tcPr>
            <w:tcW w:w="6226" w:type="dxa"/>
            <w:tcMar>
              <w:top w:w="0" w:type="dxa"/>
              <w:left w:w="108" w:type="dxa"/>
              <w:bottom w:w="0" w:type="dxa"/>
              <w:right w:w="108" w:type="dxa"/>
            </w:tcMar>
          </w:tcPr>
          <w:p w:rsidR="00B161D6" w:rsidRDefault="00E52769">
            <w:pPr>
              <w:pBdr>
                <w:top w:val="nil"/>
                <w:left w:val="nil"/>
                <w:bottom w:val="nil"/>
                <w:right w:val="nil"/>
                <w:between w:val="nil"/>
              </w:pBdr>
              <w:spacing w:before="120"/>
              <w:jc w:val="both"/>
              <w:rPr>
                <w:color w:val="000000"/>
              </w:rPr>
            </w:pPr>
            <w:r>
              <w:rPr>
                <w:color w:val="000000"/>
              </w:rPr>
              <w:t>........ đồng/tháng</w:t>
            </w:r>
          </w:p>
        </w:tc>
      </w:tr>
      <w:tr w:rsidR="00B161D6">
        <w:tc>
          <w:tcPr>
            <w:tcW w:w="2722" w:type="dxa"/>
            <w:tcMar>
              <w:top w:w="0" w:type="dxa"/>
              <w:left w:w="108" w:type="dxa"/>
              <w:bottom w:w="0" w:type="dxa"/>
              <w:right w:w="108" w:type="dxa"/>
            </w:tcMar>
          </w:tcPr>
          <w:p w:rsidR="00B161D6" w:rsidRDefault="00E52769">
            <w:pPr>
              <w:pBdr>
                <w:top w:val="nil"/>
                <w:left w:val="nil"/>
                <w:bottom w:val="nil"/>
                <w:right w:val="nil"/>
                <w:between w:val="nil"/>
              </w:pBdr>
              <w:spacing w:before="120"/>
              <w:jc w:val="both"/>
              <w:rPr>
                <w:color w:val="000000"/>
              </w:rPr>
            </w:pPr>
            <w:r>
              <w:rPr>
                <w:color w:val="000000"/>
              </w:rPr>
              <w:t>- Phụ cấp</w:t>
            </w:r>
          </w:p>
        </w:tc>
        <w:tc>
          <w:tcPr>
            <w:tcW w:w="412" w:type="dxa"/>
            <w:tcMar>
              <w:top w:w="0" w:type="dxa"/>
              <w:left w:w="108" w:type="dxa"/>
              <w:bottom w:w="0" w:type="dxa"/>
              <w:right w:w="108" w:type="dxa"/>
            </w:tcMar>
          </w:tcPr>
          <w:p w:rsidR="00B161D6" w:rsidRDefault="00E52769">
            <w:pPr>
              <w:pBdr>
                <w:top w:val="nil"/>
                <w:left w:val="nil"/>
                <w:bottom w:val="nil"/>
                <w:right w:val="nil"/>
                <w:between w:val="nil"/>
              </w:pBdr>
              <w:spacing w:before="120"/>
              <w:jc w:val="both"/>
              <w:rPr>
                <w:color w:val="000000"/>
              </w:rPr>
            </w:pPr>
            <w:r>
              <w:rPr>
                <w:b/>
                <w:color w:val="000000"/>
              </w:rPr>
              <w:t>:</w:t>
            </w:r>
          </w:p>
        </w:tc>
        <w:tc>
          <w:tcPr>
            <w:tcW w:w="6226" w:type="dxa"/>
            <w:tcMar>
              <w:top w:w="0" w:type="dxa"/>
              <w:left w:w="108" w:type="dxa"/>
              <w:bottom w:w="0" w:type="dxa"/>
              <w:right w:w="108" w:type="dxa"/>
            </w:tcMar>
          </w:tcPr>
          <w:p w:rsidR="00B161D6" w:rsidRDefault="00E52769">
            <w:pPr>
              <w:pBdr>
                <w:top w:val="nil"/>
                <w:left w:val="nil"/>
                <w:bottom w:val="nil"/>
                <w:right w:val="nil"/>
                <w:between w:val="nil"/>
              </w:pBdr>
              <w:spacing w:before="120"/>
              <w:jc w:val="both"/>
              <w:rPr>
                <w:color w:val="000000"/>
              </w:rPr>
            </w:pPr>
            <w:r>
              <w:rPr>
                <w:color w:val="000000"/>
              </w:rPr>
              <w:t>........ đồng/tháng</w:t>
            </w:r>
          </w:p>
        </w:tc>
      </w:tr>
    </w:tbl>
    <w:p w:rsidR="00B161D6" w:rsidRDefault="00E52769">
      <w:pPr>
        <w:pBdr>
          <w:top w:val="nil"/>
          <w:left w:val="nil"/>
          <w:bottom w:val="nil"/>
          <w:right w:val="nil"/>
          <w:between w:val="nil"/>
        </w:pBdr>
        <w:spacing w:line="360" w:lineRule="auto"/>
        <w:jc w:val="both"/>
        <w:rPr>
          <w:color w:val="000000"/>
        </w:rPr>
      </w:pPr>
      <w:r>
        <w:rPr>
          <w:b/>
          <w:color w:val="000000"/>
        </w:rPr>
        <w:t xml:space="preserve">- </w:t>
      </w:r>
      <w:r>
        <w:rPr>
          <w:color w:val="000000"/>
        </w:rPr>
        <w:t>Trong thời gian thử việc được quy định tại Điều 1 Hợp đồng này. Người lao động được nhận tiền lương bằng 85% mức lương căn bản. (</w:t>
      </w:r>
      <w:r>
        <w:rPr>
          <w:i/>
          <w:color w:val="000000"/>
        </w:rPr>
        <w:t>Bao gồm lương căn bản, lương hoàn thành công việc, lương trách nhiệm công việc, riêng các chế độ BHXH, BHYT, BHTN chưa có. Người lao động có trách nhiệm đóng thuế thu nhập cá nhân theo luật định</w:t>
      </w:r>
      <w:r>
        <w:rPr>
          <w:color w:val="000000"/>
        </w:rPr>
        <w:t>).</w:t>
      </w:r>
    </w:p>
    <w:p w:rsidR="00B161D6" w:rsidRDefault="00E52769">
      <w:pPr>
        <w:pBdr>
          <w:top w:val="nil"/>
          <w:left w:val="nil"/>
          <w:bottom w:val="nil"/>
          <w:right w:val="nil"/>
          <w:between w:val="nil"/>
        </w:pBdr>
        <w:spacing w:line="360" w:lineRule="auto"/>
        <w:jc w:val="both"/>
        <w:rPr>
          <w:color w:val="000000"/>
        </w:rPr>
      </w:pPr>
      <w:r>
        <w:rPr>
          <w:color w:val="000000"/>
        </w:rPr>
        <w:t>- Sau thời gian thử việc, nếu người lao động đạt yêu cầu cô</w:t>
      </w:r>
      <w:r>
        <w:rPr>
          <w:color w:val="000000"/>
        </w:rPr>
        <w:t>ng việc thì được nhận 100% mức lương căn bản.</w:t>
      </w:r>
    </w:p>
    <w:p w:rsidR="00B161D6" w:rsidRDefault="00E52769">
      <w:pPr>
        <w:pBdr>
          <w:top w:val="nil"/>
          <w:left w:val="nil"/>
          <w:bottom w:val="nil"/>
          <w:right w:val="nil"/>
          <w:between w:val="nil"/>
        </w:pBdr>
        <w:spacing w:line="360" w:lineRule="auto"/>
        <w:jc w:val="both"/>
        <w:rPr>
          <w:color w:val="000000"/>
        </w:rPr>
      </w:pPr>
      <w:r>
        <w:rPr>
          <w:color w:val="000000"/>
        </w:rPr>
        <w:t>Các khoản bổ sung khác: tùy thuộc vào quy định cụ thể của Doanh nghiệp.</w:t>
      </w:r>
    </w:p>
    <w:p w:rsidR="00B161D6" w:rsidRDefault="00E52769">
      <w:pPr>
        <w:pBdr>
          <w:top w:val="nil"/>
          <w:left w:val="nil"/>
          <w:bottom w:val="nil"/>
          <w:right w:val="nil"/>
          <w:between w:val="nil"/>
        </w:pBdr>
        <w:spacing w:line="360" w:lineRule="auto"/>
        <w:jc w:val="both"/>
        <w:rPr>
          <w:color w:val="000000"/>
        </w:rPr>
      </w:pPr>
      <w:r>
        <w:rPr>
          <w:color w:val="000000"/>
        </w:rPr>
        <w:t xml:space="preserve">- Hình thức trả lương: Tiền mặt hoặc chuyển khoản. Được trả lương vào ngày ........ của tháng. </w:t>
      </w:r>
    </w:p>
    <w:p w:rsidR="00B161D6" w:rsidRDefault="00E52769">
      <w:pPr>
        <w:pBdr>
          <w:top w:val="nil"/>
          <w:left w:val="nil"/>
          <w:bottom w:val="nil"/>
          <w:right w:val="nil"/>
          <w:between w:val="nil"/>
        </w:pBdr>
        <w:spacing w:line="360" w:lineRule="auto"/>
        <w:jc w:val="both"/>
        <w:rPr>
          <w:color w:val="000000"/>
        </w:rPr>
      </w:pPr>
      <w:r>
        <w:rPr>
          <w:color w:val="000000"/>
        </w:rPr>
        <w:t>- Chế độ nâng bậc, nâng lương: Theo quy đ</w:t>
      </w:r>
      <w:r>
        <w:rPr>
          <w:color w:val="000000"/>
        </w:rPr>
        <w:t>ịnh Doanh nghiệp và theo kết quả làm việc.</w:t>
      </w:r>
    </w:p>
    <w:p w:rsidR="00B161D6" w:rsidRDefault="00E52769">
      <w:pPr>
        <w:pBdr>
          <w:top w:val="nil"/>
          <w:left w:val="nil"/>
          <w:bottom w:val="nil"/>
          <w:right w:val="nil"/>
          <w:between w:val="nil"/>
        </w:pBdr>
        <w:spacing w:line="360" w:lineRule="auto"/>
        <w:rPr>
          <w:color w:val="000000"/>
        </w:rPr>
      </w:pPr>
      <w:r>
        <w:rPr>
          <w:b/>
          <w:color w:val="000000"/>
        </w:rPr>
        <w:t>Điều 3. Thời giờ làm việc, nghỉ ngơi, bảo hộ lao động, BHXH, BHYT, BHTN</w:t>
      </w:r>
    </w:p>
    <w:p w:rsidR="00B161D6" w:rsidRDefault="00E52769">
      <w:pPr>
        <w:pBdr>
          <w:top w:val="nil"/>
          <w:left w:val="nil"/>
          <w:bottom w:val="nil"/>
          <w:right w:val="nil"/>
          <w:between w:val="nil"/>
        </w:pBdr>
        <w:spacing w:line="360" w:lineRule="auto"/>
        <w:jc w:val="both"/>
        <w:rPr>
          <w:color w:val="000000"/>
        </w:rPr>
      </w:pPr>
      <w:r>
        <w:rPr>
          <w:b/>
          <w:color w:val="000000"/>
        </w:rPr>
        <w:t>1. Thời giờ làm việc, thời giờ nghỉ ngơi:</w:t>
      </w:r>
    </w:p>
    <w:p w:rsidR="00B161D6" w:rsidRDefault="00E52769">
      <w:pPr>
        <w:pBdr>
          <w:top w:val="nil"/>
          <w:left w:val="nil"/>
          <w:bottom w:val="nil"/>
          <w:right w:val="nil"/>
          <w:between w:val="nil"/>
        </w:pBdr>
        <w:spacing w:line="360" w:lineRule="auto"/>
        <w:jc w:val="both"/>
        <w:rPr>
          <w:color w:val="000000"/>
        </w:rPr>
      </w:pPr>
      <w:r>
        <w:rPr>
          <w:color w:val="000000"/>
        </w:rPr>
        <w:t>- Thời giờ làm việc: ........ giờ/ngày, ........ giờ/tuần. Nghỉ hàng tuần: .........</w:t>
      </w:r>
    </w:p>
    <w:p w:rsidR="00B161D6" w:rsidRDefault="00E52769">
      <w:pPr>
        <w:pBdr>
          <w:top w:val="nil"/>
          <w:left w:val="nil"/>
          <w:bottom w:val="nil"/>
          <w:right w:val="nil"/>
          <w:between w:val="nil"/>
        </w:pBdr>
        <w:spacing w:line="360" w:lineRule="auto"/>
        <w:jc w:val="both"/>
        <w:rPr>
          <w:color w:val="000000"/>
        </w:rPr>
      </w:pPr>
      <w:r>
        <w:rPr>
          <w:color w:val="000000"/>
        </w:rPr>
        <w:t>- Chế độ nghỉ ngơi các ngày lễ, tết, phép năm:</w:t>
      </w:r>
    </w:p>
    <w:p w:rsidR="00B161D6" w:rsidRDefault="00E52769">
      <w:pPr>
        <w:pBdr>
          <w:top w:val="nil"/>
          <w:left w:val="nil"/>
          <w:bottom w:val="nil"/>
          <w:right w:val="nil"/>
          <w:between w:val="nil"/>
        </w:pBdr>
        <w:spacing w:line="360" w:lineRule="auto"/>
        <w:jc w:val="both"/>
        <w:rPr>
          <w:color w:val="000000"/>
        </w:rPr>
      </w:pPr>
      <w:r>
        <w:rPr>
          <w:color w:val="000000"/>
        </w:rPr>
        <w:t>+ Lao động có hợp đồng từ 12 tháng trở lên</w:t>
      </w:r>
      <w:r>
        <w:rPr>
          <w:i/>
          <w:color w:val="000000"/>
        </w:rPr>
        <w:t xml:space="preserve"> </w:t>
      </w:r>
      <w:r>
        <w:rPr>
          <w:color w:val="000000"/>
        </w:rPr>
        <w:t xml:space="preserve">được nghỉ phép 12 ngày/năm. </w:t>
      </w:r>
      <w:r>
        <w:rPr>
          <w:color w:val="000000"/>
          <w:highlight w:val="white"/>
        </w:rPr>
        <w:t>Cứ 05 năm làm việc cho một người sử dụng lao động thì số ngày nghỉ hằng năm của người lao động được tăng thêm tương ứng 01 ngày.</w:t>
      </w:r>
      <w:r>
        <w:rPr>
          <w:i/>
          <w:color w:val="000000"/>
        </w:rPr>
        <w:t xml:space="preserve"> </w:t>
      </w:r>
    </w:p>
    <w:p w:rsidR="00B161D6" w:rsidRDefault="00E52769">
      <w:pPr>
        <w:pBdr>
          <w:top w:val="nil"/>
          <w:left w:val="nil"/>
          <w:bottom w:val="nil"/>
          <w:right w:val="nil"/>
          <w:between w:val="nil"/>
        </w:pBdr>
        <w:spacing w:line="360" w:lineRule="auto"/>
        <w:jc w:val="both"/>
        <w:rPr>
          <w:color w:val="000000"/>
        </w:rPr>
      </w:pPr>
      <w:r>
        <w:rPr>
          <w:i/>
          <w:color w:val="000000"/>
        </w:rPr>
        <w:t xml:space="preserve">+ Trong </w:t>
      </w:r>
      <w:r>
        <w:rPr>
          <w:i/>
          <w:color w:val="000000"/>
        </w:rPr>
        <w:t>thời gian thử việc tại Điều 1 Hợp đồng này, người lao động không có ngày phép năm. Trường hợp sau thời gian thử việc, người lao động tiếp tục làm việc thì được hưởng đầy đủ các chế độ nghỉ ngơi các ngày lễ, tết, phép năm như trên.</w:t>
      </w:r>
    </w:p>
    <w:p w:rsidR="00B161D6" w:rsidRDefault="00E52769">
      <w:pPr>
        <w:pBdr>
          <w:top w:val="nil"/>
          <w:left w:val="nil"/>
          <w:bottom w:val="nil"/>
          <w:right w:val="nil"/>
          <w:between w:val="nil"/>
        </w:pBdr>
        <w:spacing w:line="360" w:lineRule="auto"/>
        <w:jc w:val="both"/>
        <w:rPr>
          <w:color w:val="000000"/>
        </w:rPr>
      </w:pPr>
      <w:r>
        <w:rPr>
          <w:color w:val="000000"/>
        </w:rPr>
        <w:lastRenderedPageBreak/>
        <w:t>Trường hợp nghỉ phép theo</w:t>
      </w:r>
      <w:r>
        <w:rPr>
          <w:color w:val="000000"/>
        </w:rPr>
        <w:t xml:space="preserve"> lịch cá nhân thì phải có đơn xin phép theo quy định của Doanh nghiệp. Các chế độ nghỉ ngơi khác theo quy định của Bộ luật Lao động hiện hành.</w:t>
      </w:r>
    </w:p>
    <w:p w:rsidR="00B161D6" w:rsidRDefault="00E52769">
      <w:pPr>
        <w:pBdr>
          <w:top w:val="nil"/>
          <w:left w:val="nil"/>
          <w:bottom w:val="nil"/>
          <w:right w:val="nil"/>
          <w:between w:val="nil"/>
        </w:pBdr>
        <w:spacing w:line="360" w:lineRule="auto"/>
        <w:jc w:val="both"/>
        <w:rPr>
          <w:color w:val="000000"/>
        </w:rPr>
      </w:pPr>
      <w:r>
        <w:rPr>
          <w:b/>
          <w:color w:val="000000"/>
        </w:rPr>
        <w:t>2. Bảo hộ lao động:</w:t>
      </w:r>
    </w:p>
    <w:p w:rsidR="00B161D6" w:rsidRDefault="00E52769">
      <w:pPr>
        <w:pBdr>
          <w:top w:val="nil"/>
          <w:left w:val="nil"/>
          <w:bottom w:val="nil"/>
          <w:right w:val="nil"/>
          <w:between w:val="nil"/>
        </w:pBdr>
        <w:spacing w:before="120"/>
        <w:jc w:val="both"/>
        <w:rPr>
          <w:color w:val="000000"/>
        </w:rPr>
      </w:pPr>
      <w:r>
        <w:rPr>
          <w:color w:val="000000"/>
        </w:rPr>
        <w:t>- Được cấp phát dụng cụ làm việc gồm: ........</w:t>
      </w:r>
    </w:p>
    <w:p w:rsidR="00B161D6" w:rsidRDefault="00E52769">
      <w:pPr>
        <w:pBdr>
          <w:top w:val="nil"/>
          <w:left w:val="nil"/>
          <w:bottom w:val="nil"/>
          <w:right w:val="nil"/>
          <w:between w:val="nil"/>
        </w:pBdr>
        <w:spacing w:before="120"/>
        <w:jc w:val="both"/>
        <w:rPr>
          <w:color w:val="000000"/>
        </w:rPr>
      </w:pPr>
      <w:r>
        <w:rPr>
          <w:color w:val="000000"/>
        </w:rPr>
        <w:t xml:space="preserve">- Được trang bị bảo hộ lao động: </w:t>
      </w:r>
      <w:r>
        <w:rPr>
          <w:i/>
          <w:color w:val="000000"/>
        </w:rPr>
        <w:t xml:space="preserve">(Có / không) </w:t>
      </w:r>
      <w:r>
        <w:rPr>
          <w:color w:val="000000"/>
        </w:rPr>
        <w:t>........</w:t>
      </w:r>
    </w:p>
    <w:p w:rsidR="00B161D6" w:rsidRDefault="00E52769">
      <w:pPr>
        <w:pBdr>
          <w:top w:val="nil"/>
          <w:left w:val="nil"/>
          <w:bottom w:val="nil"/>
          <w:right w:val="nil"/>
          <w:between w:val="nil"/>
        </w:pBdr>
        <w:spacing w:line="360" w:lineRule="auto"/>
        <w:jc w:val="both"/>
        <w:rPr>
          <w:color w:val="000000"/>
        </w:rPr>
      </w:pPr>
      <w:r>
        <w:rPr>
          <w:b/>
          <w:color w:val="000000"/>
        </w:rPr>
        <w:t>3. Bảo hiểm xã hội, bảo hiểm y tế và bảo hiểm thất nghiệp:</w:t>
      </w:r>
    </w:p>
    <w:p w:rsidR="00B161D6" w:rsidRDefault="00E52769">
      <w:pPr>
        <w:pBdr>
          <w:top w:val="nil"/>
          <w:left w:val="nil"/>
          <w:bottom w:val="nil"/>
          <w:right w:val="nil"/>
          <w:between w:val="nil"/>
        </w:pBdr>
        <w:spacing w:line="360" w:lineRule="auto"/>
        <w:jc w:val="both"/>
        <w:rPr>
          <w:color w:val="000000"/>
        </w:rPr>
      </w:pPr>
      <w:r>
        <w:rPr>
          <w:color w:val="000000"/>
        </w:rPr>
        <w:t xml:space="preserve">- Bảo hiểm xã hội, bảo hiểm y tế và bảo hiểm thất nghiệp: Người sử dụng lao động đóng 21,5% (BHXH 17%, BHYT 3%, BHTN 1%, </w:t>
      </w:r>
      <w:r>
        <w:rPr>
          <w:b/>
          <w:color w:val="000000"/>
        </w:rPr>
        <w:t>BH tai nạn lao động, bệnh nghề nghiệp 0.5%</w:t>
      </w:r>
      <w:r>
        <w:rPr>
          <w:color w:val="000000"/>
        </w:rPr>
        <w:t>); người lao động đóng 10</w:t>
      </w:r>
      <w:r>
        <w:rPr>
          <w:color w:val="000000"/>
        </w:rPr>
        <w:t>.5% (BHXH 8%, BHYT 1.5%, BHTN 1%) mức lương căn bản của Điều 2; tỉ lệ đóng của các năm tiếp theo sẽ được điều chỉnh theo đúng quy định pháp luật, nếu có.</w:t>
      </w:r>
    </w:p>
    <w:p w:rsidR="00B161D6" w:rsidRDefault="00E52769">
      <w:pPr>
        <w:pBdr>
          <w:top w:val="nil"/>
          <w:left w:val="nil"/>
          <w:bottom w:val="nil"/>
          <w:right w:val="nil"/>
          <w:between w:val="nil"/>
        </w:pBdr>
        <w:spacing w:line="360" w:lineRule="auto"/>
        <w:jc w:val="both"/>
        <w:rPr>
          <w:color w:val="000000"/>
        </w:rPr>
      </w:pPr>
      <w:r>
        <w:rPr>
          <w:color w:val="000000"/>
        </w:rPr>
        <w:t>- Phương thức và thời gian đóng: Hằng tháng, vào ngày........, Doanh nghiệp trích tiền đóng BHXH bắt buộc trên quỹ tiền lương tháng của những người lao động tham gia BHXH bắt buộc, đồng thời trích từ tiền lương tháng đóng BHXH bắt buộc của từng người lao đ</w:t>
      </w:r>
      <w:r>
        <w:rPr>
          <w:color w:val="000000"/>
        </w:rPr>
        <w:t>ộng theo mức quy định, và đóng cho cơ quan BHXH theo cách: .........</w:t>
      </w:r>
    </w:p>
    <w:p w:rsidR="00B161D6" w:rsidRDefault="00E52769">
      <w:pPr>
        <w:pBdr>
          <w:top w:val="nil"/>
          <w:left w:val="nil"/>
          <w:bottom w:val="nil"/>
          <w:right w:val="nil"/>
          <w:between w:val="nil"/>
        </w:pBdr>
        <w:spacing w:line="360" w:lineRule="auto"/>
        <w:jc w:val="both"/>
        <w:rPr>
          <w:color w:val="000000"/>
        </w:rPr>
      </w:pPr>
      <w:r>
        <w:rPr>
          <w:i/>
          <w:color w:val="000000"/>
        </w:rPr>
        <w:t xml:space="preserve">- </w:t>
      </w:r>
      <w:r>
        <w:rPr>
          <w:color w:val="000000"/>
        </w:rPr>
        <w:t>Trong thời gian thử việc tại Điều 1 Hợp đồng này, người lao động và người sử dụng lao động có trách nhiệm tham gia đầy đủ các chế độ BHXH, BHYT, BHTN.</w:t>
      </w:r>
    </w:p>
    <w:p w:rsidR="00B161D6" w:rsidRDefault="00E52769">
      <w:pPr>
        <w:pBdr>
          <w:top w:val="nil"/>
          <w:left w:val="nil"/>
          <w:bottom w:val="nil"/>
          <w:right w:val="nil"/>
          <w:between w:val="nil"/>
        </w:pBdr>
        <w:spacing w:line="360" w:lineRule="auto"/>
        <w:rPr>
          <w:color w:val="000000"/>
        </w:rPr>
      </w:pPr>
      <w:r>
        <w:rPr>
          <w:b/>
          <w:color w:val="000000"/>
        </w:rPr>
        <w:t>Điều 4. Đào tạo, bồi dưỡng, các qu</w:t>
      </w:r>
      <w:r>
        <w:rPr>
          <w:b/>
          <w:color w:val="000000"/>
        </w:rPr>
        <w:t>yền lợi và nghĩa vụ liên quan của người lao động</w:t>
      </w:r>
    </w:p>
    <w:p w:rsidR="00B161D6" w:rsidRDefault="00E52769">
      <w:pPr>
        <w:pBdr>
          <w:top w:val="nil"/>
          <w:left w:val="nil"/>
          <w:bottom w:val="nil"/>
          <w:right w:val="nil"/>
          <w:between w:val="nil"/>
        </w:pBdr>
        <w:spacing w:line="360" w:lineRule="auto"/>
        <w:jc w:val="both"/>
        <w:rPr>
          <w:color w:val="000000"/>
        </w:rPr>
      </w:pPr>
      <w:r>
        <w:rPr>
          <w:color w:val="000000"/>
        </w:rPr>
        <w:t>- Đào tạo, bồi dưỡng: Người lao động được huấn luyện, đào tạo tại Doanh nghiệp, hoặc gửi đi đào tạo.</w:t>
      </w:r>
    </w:p>
    <w:p w:rsidR="00B161D6" w:rsidRDefault="00E52769">
      <w:pPr>
        <w:pBdr>
          <w:top w:val="nil"/>
          <w:left w:val="nil"/>
          <w:bottom w:val="nil"/>
          <w:right w:val="nil"/>
          <w:between w:val="nil"/>
        </w:pBdr>
        <w:spacing w:line="360" w:lineRule="auto"/>
        <w:jc w:val="both"/>
        <w:rPr>
          <w:color w:val="000000"/>
        </w:rPr>
      </w:pPr>
      <w:r>
        <w:rPr>
          <w:color w:val="000000"/>
        </w:rPr>
        <w:t>- Thưởng có điều kiện: phụ thuộc kết quả làm việc và hiệu quả của Doanh nghiệp.</w:t>
      </w:r>
    </w:p>
    <w:p w:rsidR="00B161D6" w:rsidRDefault="00E52769">
      <w:pPr>
        <w:pBdr>
          <w:top w:val="nil"/>
          <w:left w:val="nil"/>
          <w:bottom w:val="nil"/>
          <w:right w:val="nil"/>
          <w:between w:val="nil"/>
        </w:pBdr>
        <w:spacing w:line="360" w:lineRule="auto"/>
        <w:jc w:val="both"/>
        <w:rPr>
          <w:color w:val="000000"/>
        </w:rPr>
      </w:pPr>
      <w:r>
        <w:rPr>
          <w:color w:val="000000"/>
        </w:rPr>
        <w:t>- Các khoản thỏa thuận khá</w:t>
      </w:r>
      <w:r>
        <w:rPr>
          <w:color w:val="000000"/>
        </w:rPr>
        <w:t>c gồm: tiền cơm trưa, thưởng mặc định, hỗ trợ xăng xe, điện thoại, nhà ở, trang phục…, theo quy định của Doanh nghiệp.</w:t>
      </w:r>
    </w:p>
    <w:p w:rsidR="00B161D6" w:rsidRDefault="00E52769">
      <w:pPr>
        <w:pBdr>
          <w:top w:val="nil"/>
          <w:left w:val="nil"/>
          <w:bottom w:val="nil"/>
          <w:right w:val="nil"/>
          <w:between w:val="nil"/>
        </w:pBdr>
        <w:spacing w:line="360" w:lineRule="auto"/>
        <w:jc w:val="both"/>
        <w:rPr>
          <w:color w:val="000000"/>
        </w:rPr>
      </w:pPr>
      <w:r>
        <w:rPr>
          <w:color w:val="000000"/>
        </w:rPr>
        <w:t xml:space="preserve">- </w:t>
      </w:r>
      <w:r>
        <w:rPr>
          <w:color w:val="000000"/>
          <w:highlight w:val="white"/>
        </w:rPr>
        <w:t>Trừ trường hợp có phản hồi bằng văn bản của người lao động, các Quyết định/Thông báo lương, thưởng của Doanh nghiệp được xem là các phụ lục sửa đổi, bổ sung, điều chỉnh kèm theo HĐLĐ này, cụ thể các khoản trả cho người lao động trong suốt quá trình làm việ</w:t>
      </w:r>
      <w:r>
        <w:rPr>
          <w:color w:val="000000"/>
          <w:highlight w:val="white"/>
        </w:rPr>
        <w:t>c.</w:t>
      </w:r>
    </w:p>
    <w:p w:rsidR="00B161D6" w:rsidRDefault="00E52769">
      <w:pPr>
        <w:pBdr>
          <w:top w:val="nil"/>
          <w:left w:val="nil"/>
          <w:bottom w:val="nil"/>
          <w:right w:val="nil"/>
          <w:between w:val="nil"/>
        </w:pBdr>
        <w:spacing w:line="360" w:lineRule="auto"/>
        <w:jc w:val="both"/>
        <w:rPr>
          <w:color w:val="000000"/>
        </w:rPr>
      </w:pPr>
      <w:r>
        <w:rPr>
          <w:color w:val="000000"/>
        </w:rPr>
        <w:t>- Các chế độ được hưởng khác: Người lao động được hưởng các chế độ ngừng việc, trợ cấp thôi việc hoặc bồi thường theo quy định của Pháp luật hiện hành.</w:t>
      </w:r>
    </w:p>
    <w:p w:rsidR="00B161D6" w:rsidRDefault="00E52769">
      <w:pPr>
        <w:pBdr>
          <w:top w:val="nil"/>
          <w:left w:val="nil"/>
          <w:bottom w:val="nil"/>
          <w:right w:val="nil"/>
          <w:between w:val="nil"/>
        </w:pBdr>
        <w:spacing w:line="360" w:lineRule="auto"/>
        <w:jc w:val="both"/>
        <w:rPr>
          <w:color w:val="000000"/>
        </w:rPr>
      </w:pPr>
      <w:r>
        <w:rPr>
          <w:color w:val="000000"/>
        </w:rPr>
        <w:t>- Nghĩa vụ liên quan của người lao động:</w:t>
      </w:r>
    </w:p>
    <w:p w:rsidR="00B161D6" w:rsidRDefault="00E52769">
      <w:pPr>
        <w:pBdr>
          <w:top w:val="nil"/>
          <w:left w:val="nil"/>
          <w:bottom w:val="nil"/>
          <w:right w:val="nil"/>
          <w:between w:val="nil"/>
        </w:pBdr>
        <w:spacing w:line="360" w:lineRule="auto"/>
        <w:jc w:val="both"/>
        <w:rPr>
          <w:color w:val="000000"/>
        </w:rPr>
      </w:pPr>
      <w:r>
        <w:rPr>
          <w:color w:val="000000"/>
        </w:rPr>
        <w:t>+ Tuân thủ hợp đồng lao động;</w:t>
      </w:r>
    </w:p>
    <w:p w:rsidR="00B161D6" w:rsidRDefault="00E52769">
      <w:pPr>
        <w:pBdr>
          <w:top w:val="nil"/>
          <w:left w:val="nil"/>
          <w:bottom w:val="nil"/>
          <w:right w:val="nil"/>
          <w:between w:val="nil"/>
        </w:pBdr>
        <w:spacing w:line="360" w:lineRule="auto"/>
        <w:jc w:val="both"/>
        <w:rPr>
          <w:color w:val="000000"/>
        </w:rPr>
      </w:pPr>
      <w:r>
        <w:rPr>
          <w:color w:val="000000"/>
        </w:rPr>
        <w:t>+ Hoàn thành ở mức hiệu quả nh</w:t>
      </w:r>
      <w:r>
        <w:rPr>
          <w:color w:val="000000"/>
        </w:rPr>
        <w:t>ất các công việc được Doanh nghiệp giao, và hoàn thành ở mức hiệu quả nhất các công việc thuộc lĩnh vực công việc mình phụ trách;</w:t>
      </w:r>
    </w:p>
    <w:p w:rsidR="00B161D6" w:rsidRDefault="00E52769">
      <w:pPr>
        <w:pBdr>
          <w:top w:val="nil"/>
          <w:left w:val="nil"/>
          <w:bottom w:val="nil"/>
          <w:right w:val="nil"/>
          <w:between w:val="nil"/>
        </w:pBdr>
        <w:spacing w:line="360" w:lineRule="auto"/>
        <w:jc w:val="both"/>
        <w:rPr>
          <w:color w:val="000000"/>
        </w:rPr>
      </w:pPr>
      <w:r>
        <w:rPr>
          <w:color w:val="000000"/>
        </w:rPr>
        <w:lastRenderedPageBreak/>
        <w:t>+ Chấp hành theo sự điều hành của cấp trên, phối hợp hiệu quả giữa các bộ phận, tuân thủ các quy định của Doanh nghiệp, chú tâ</w:t>
      </w:r>
      <w:r>
        <w:rPr>
          <w:color w:val="000000"/>
        </w:rPr>
        <w:t>m đến an toàn lao động và bảo quản tài sản Doanh nghiệp;</w:t>
      </w:r>
    </w:p>
    <w:p w:rsidR="00B161D6" w:rsidRDefault="00E52769">
      <w:pPr>
        <w:pBdr>
          <w:top w:val="nil"/>
          <w:left w:val="nil"/>
          <w:bottom w:val="nil"/>
          <w:right w:val="nil"/>
          <w:between w:val="nil"/>
        </w:pBdr>
        <w:spacing w:line="360" w:lineRule="auto"/>
        <w:jc w:val="both"/>
        <w:rPr>
          <w:color w:val="000000"/>
        </w:rPr>
      </w:pPr>
      <w:r>
        <w:rPr>
          <w:color w:val="000000"/>
        </w:rPr>
        <w:t>+ Bồi thường chi phí học việc, chi phí đào tạo, các thiệt hại vật chất có thể chứng minh được, nếu đơn phương chấm dứt hợp đồng, vi phạm thời hạn báo trước;</w:t>
      </w:r>
    </w:p>
    <w:p w:rsidR="00B161D6" w:rsidRDefault="00E52769">
      <w:pPr>
        <w:pBdr>
          <w:top w:val="nil"/>
          <w:left w:val="nil"/>
          <w:bottom w:val="nil"/>
          <w:right w:val="nil"/>
          <w:between w:val="nil"/>
        </w:pBdr>
        <w:spacing w:line="360" w:lineRule="auto"/>
        <w:jc w:val="both"/>
        <w:rPr>
          <w:color w:val="000000"/>
        </w:rPr>
      </w:pPr>
      <w:r>
        <w:rPr>
          <w:color w:val="000000"/>
        </w:rPr>
        <w:t>+ Bồi thường vi phạm vật chất: Theo quy đị</w:t>
      </w:r>
      <w:r>
        <w:rPr>
          <w:color w:val="000000"/>
        </w:rPr>
        <w:t>nh nội bộ của Doanh nghiệp và quy định của pháp luật hiện hành;</w:t>
      </w:r>
    </w:p>
    <w:p w:rsidR="00B161D6" w:rsidRDefault="00E52769">
      <w:pPr>
        <w:pBdr>
          <w:top w:val="nil"/>
          <w:left w:val="nil"/>
          <w:bottom w:val="nil"/>
          <w:right w:val="nil"/>
          <w:between w:val="nil"/>
        </w:pBdr>
        <w:spacing w:line="360" w:lineRule="auto"/>
        <w:jc w:val="both"/>
        <w:rPr>
          <w:color w:val="000000"/>
        </w:rPr>
      </w:pPr>
      <w:r>
        <w:rPr>
          <w:color w:val="000000"/>
        </w:rPr>
        <w:t>+ Có trách nhiệm đề xuất các giải pháp nâng cao hiệu quả công việc, giảm thiểu các rủi ro. Khuyến khích các đóng góp này được thực hiện bằng văn bản.</w:t>
      </w:r>
    </w:p>
    <w:p w:rsidR="00B161D6" w:rsidRDefault="00E52769">
      <w:pPr>
        <w:pBdr>
          <w:top w:val="nil"/>
          <w:left w:val="nil"/>
          <w:bottom w:val="nil"/>
          <w:right w:val="nil"/>
          <w:between w:val="nil"/>
        </w:pBdr>
        <w:spacing w:line="360" w:lineRule="auto"/>
        <w:jc w:val="both"/>
        <w:rPr>
          <w:color w:val="000000"/>
        </w:rPr>
      </w:pPr>
      <w:r>
        <w:rPr>
          <w:color w:val="000000"/>
        </w:rPr>
        <w:t>+ Thuế TNCN, nếu có: do người lao động đón</w:t>
      </w:r>
      <w:r>
        <w:rPr>
          <w:color w:val="000000"/>
        </w:rPr>
        <w:t>g. Doanh nghiệp sẽ tạm khấu trừ trước khi chi trả cho người lao động theo quy định.</w:t>
      </w:r>
    </w:p>
    <w:p w:rsidR="00B161D6" w:rsidRDefault="00E52769">
      <w:pPr>
        <w:pBdr>
          <w:top w:val="nil"/>
          <w:left w:val="nil"/>
          <w:bottom w:val="nil"/>
          <w:right w:val="nil"/>
          <w:between w:val="nil"/>
        </w:pBdr>
        <w:spacing w:line="360" w:lineRule="auto"/>
        <w:jc w:val="both"/>
        <w:rPr>
          <w:color w:val="000000"/>
        </w:rPr>
      </w:pPr>
      <w:r>
        <w:rPr>
          <w:color w:val="000000"/>
        </w:rPr>
        <w:t xml:space="preserve">+ Trong thời gian thử việc nêu tại Điều 1 Hợp đồng này, người lao động có quyền chấm dứt hợp đồng này mà không cần báo trước, không phải bồi thường; </w:t>
      </w:r>
    </w:p>
    <w:p w:rsidR="00B161D6" w:rsidRDefault="00E52769">
      <w:pPr>
        <w:pBdr>
          <w:top w:val="nil"/>
          <w:left w:val="nil"/>
          <w:bottom w:val="nil"/>
          <w:right w:val="nil"/>
          <w:between w:val="nil"/>
        </w:pBdr>
        <w:spacing w:line="360" w:lineRule="auto"/>
        <w:jc w:val="both"/>
        <w:rPr>
          <w:color w:val="000000"/>
        </w:rPr>
      </w:pPr>
      <w:r>
        <w:rPr>
          <w:i/>
          <w:color w:val="000000"/>
        </w:rPr>
        <w:t>(Doanh nghiệp có thể b</w:t>
      </w:r>
      <w:r>
        <w:rPr>
          <w:i/>
          <w:color w:val="000000"/>
        </w:rPr>
        <w:t>ổ sung thêm các quyền và nghĩa vụ khác)</w:t>
      </w:r>
    </w:p>
    <w:p w:rsidR="00B161D6" w:rsidRDefault="00E52769">
      <w:pPr>
        <w:pBdr>
          <w:top w:val="nil"/>
          <w:left w:val="nil"/>
          <w:bottom w:val="nil"/>
          <w:right w:val="nil"/>
          <w:between w:val="nil"/>
        </w:pBdr>
        <w:spacing w:line="360" w:lineRule="auto"/>
        <w:jc w:val="both"/>
        <w:rPr>
          <w:color w:val="000000"/>
        </w:rPr>
      </w:pPr>
      <w:r>
        <w:rPr>
          <w:b/>
          <w:color w:val="000000"/>
        </w:rPr>
        <w:t xml:space="preserve">Điều 5. Cam kết về Bản quyền và Bảo mật </w:t>
      </w:r>
      <w:r>
        <w:rPr>
          <w:b/>
          <w:i/>
          <w:color w:val="000000"/>
        </w:rPr>
        <w:t>(nếu có)</w:t>
      </w:r>
    </w:p>
    <w:p w:rsidR="00B161D6" w:rsidRDefault="00E52769">
      <w:pPr>
        <w:pBdr>
          <w:top w:val="nil"/>
          <w:left w:val="nil"/>
          <w:bottom w:val="nil"/>
          <w:right w:val="nil"/>
          <w:between w:val="nil"/>
        </w:pBdr>
        <w:spacing w:line="360" w:lineRule="auto"/>
        <w:rPr>
          <w:color w:val="000000"/>
        </w:rPr>
      </w:pPr>
      <w:r>
        <w:rPr>
          <w:color w:val="000000"/>
        </w:rPr>
        <w:t>........</w:t>
      </w:r>
      <w:r>
        <w:rPr>
          <w:i/>
          <w:color w:val="000000"/>
          <w:highlight w:val="white"/>
        </w:rPr>
        <w:t xml:space="preserve"> </w:t>
      </w:r>
    </w:p>
    <w:p w:rsidR="00B161D6" w:rsidRDefault="00E52769">
      <w:pPr>
        <w:pBdr>
          <w:top w:val="nil"/>
          <w:left w:val="nil"/>
          <w:bottom w:val="nil"/>
          <w:right w:val="nil"/>
          <w:between w:val="nil"/>
        </w:pBdr>
        <w:spacing w:line="360" w:lineRule="auto"/>
        <w:rPr>
          <w:color w:val="000000"/>
        </w:rPr>
      </w:pPr>
      <w:r>
        <w:rPr>
          <w:b/>
          <w:color w:val="000000"/>
        </w:rPr>
        <w:t>Điều 6: Nghĩa vụ và quyền lợi của người sử dụng lao động</w:t>
      </w:r>
    </w:p>
    <w:p w:rsidR="00B161D6" w:rsidRDefault="00E52769">
      <w:pPr>
        <w:pBdr>
          <w:top w:val="nil"/>
          <w:left w:val="nil"/>
          <w:bottom w:val="nil"/>
          <w:right w:val="nil"/>
          <w:between w:val="nil"/>
        </w:pBdr>
        <w:spacing w:line="360" w:lineRule="auto"/>
        <w:rPr>
          <w:color w:val="000000"/>
        </w:rPr>
      </w:pPr>
      <w:r>
        <w:rPr>
          <w:b/>
          <w:i/>
          <w:color w:val="000000"/>
        </w:rPr>
        <w:t xml:space="preserve">1.  Nghĩa </w:t>
      </w:r>
      <w:proofErr w:type="gramStart"/>
      <w:r>
        <w:rPr>
          <w:b/>
          <w:i/>
          <w:color w:val="000000"/>
        </w:rPr>
        <w:t>vụ :</w:t>
      </w:r>
      <w:proofErr w:type="gramEnd"/>
    </w:p>
    <w:p w:rsidR="00B161D6" w:rsidRDefault="00E52769">
      <w:pPr>
        <w:pBdr>
          <w:top w:val="nil"/>
          <w:left w:val="nil"/>
          <w:bottom w:val="nil"/>
          <w:right w:val="nil"/>
          <w:between w:val="nil"/>
        </w:pBdr>
        <w:spacing w:line="360" w:lineRule="auto"/>
        <w:jc w:val="both"/>
        <w:rPr>
          <w:color w:val="000000"/>
        </w:rPr>
      </w:pPr>
      <w:r>
        <w:rPr>
          <w:color w:val="000000"/>
        </w:rPr>
        <w:t>- Bảo đảm có việc làm và thực hiện đầy đủ những điều đã cam kết trong hợp đồng lao động;</w:t>
      </w:r>
    </w:p>
    <w:p w:rsidR="00B161D6" w:rsidRDefault="00E52769">
      <w:pPr>
        <w:pBdr>
          <w:top w:val="nil"/>
          <w:left w:val="nil"/>
          <w:bottom w:val="nil"/>
          <w:right w:val="nil"/>
          <w:between w:val="nil"/>
        </w:pBdr>
        <w:spacing w:line="360" w:lineRule="auto"/>
        <w:jc w:val="both"/>
        <w:rPr>
          <w:color w:val="000000"/>
        </w:rPr>
      </w:pPr>
      <w:r>
        <w:rPr>
          <w:color w:val="000000"/>
        </w:rPr>
        <w:t>- Thanh toán đầy đủ, đúng hạn các chế độ và quyền lợi cho người lao động theo hợp đồng lao động, thỏa ước lao động tập thể (nếu có);</w:t>
      </w:r>
    </w:p>
    <w:p w:rsidR="00B161D6" w:rsidRDefault="00E52769">
      <w:pPr>
        <w:pBdr>
          <w:top w:val="nil"/>
          <w:left w:val="nil"/>
          <w:bottom w:val="nil"/>
          <w:right w:val="nil"/>
          <w:between w:val="nil"/>
        </w:pBdr>
        <w:spacing w:line="360" w:lineRule="auto"/>
        <w:jc w:val="both"/>
        <w:rPr>
          <w:color w:val="000000"/>
        </w:rPr>
      </w:pPr>
      <w:r>
        <w:rPr>
          <w:color w:val="000000"/>
        </w:rPr>
        <w:t xml:space="preserve">- Tùy theo kết quả hoạt động kinh </w:t>
      </w:r>
      <w:r>
        <w:rPr>
          <w:color w:val="000000"/>
        </w:rPr>
        <w:t>doanh và điều kiện thực tế, Doanh nghiệp sẽ có các ưu đãi xứng đáng cho nhân viên.</w:t>
      </w:r>
    </w:p>
    <w:p w:rsidR="00B161D6" w:rsidRDefault="00E52769">
      <w:pPr>
        <w:pBdr>
          <w:top w:val="nil"/>
          <w:left w:val="nil"/>
          <w:bottom w:val="nil"/>
          <w:right w:val="nil"/>
          <w:between w:val="nil"/>
        </w:pBdr>
        <w:spacing w:line="360" w:lineRule="auto"/>
        <w:rPr>
          <w:color w:val="000000"/>
        </w:rPr>
      </w:pPr>
      <w:r>
        <w:rPr>
          <w:b/>
          <w:i/>
          <w:color w:val="000000"/>
        </w:rPr>
        <w:t>2. Quyền lợi:</w:t>
      </w:r>
    </w:p>
    <w:p w:rsidR="00B161D6" w:rsidRDefault="00E52769">
      <w:pPr>
        <w:pBdr>
          <w:top w:val="nil"/>
          <w:left w:val="nil"/>
          <w:bottom w:val="nil"/>
          <w:right w:val="nil"/>
          <w:between w:val="nil"/>
        </w:pBdr>
        <w:spacing w:line="360" w:lineRule="auto"/>
        <w:jc w:val="both"/>
        <w:rPr>
          <w:color w:val="000000"/>
        </w:rPr>
      </w:pPr>
      <w:r>
        <w:rPr>
          <w:color w:val="000000"/>
        </w:rPr>
        <w:t xml:space="preserve">- Điều hành người lao động hoàn thành công việc theo hợp đồng (bố trí, điều chuyển, tạm ngừng công </w:t>
      </w:r>
      <w:proofErr w:type="gramStart"/>
      <w:r>
        <w:rPr>
          <w:color w:val="000000"/>
        </w:rPr>
        <w:t>tác,…</w:t>
      </w:r>
      <w:proofErr w:type="gramEnd"/>
      <w:r>
        <w:rPr>
          <w:color w:val="000000"/>
        </w:rPr>
        <w:t>);</w:t>
      </w:r>
    </w:p>
    <w:p w:rsidR="00B161D6" w:rsidRDefault="00E52769">
      <w:pPr>
        <w:pBdr>
          <w:top w:val="nil"/>
          <w:left w:val="nil"/>
          <w:bottom w:val="nil"/>
          <w:right w:val="nil"/>
          <w:between w:val="nil"/>
        </w:pBdr>
        <w:spacing w:line="360" w:lineRule="auto"/>
        <w:jc w:val="both"/>
        <w:rPr>
          <w:color w:val="000000"/>
        </w:rPr>
      </w:pPr>
      <w:r>
        <w:rPr>
          <w:color w:val="000000"/>
        </w:rPr>
        <w:t>- Yêu cầu làm tốt và hiệu quả công việc;</w:t>
      </w:r>
    </w:p>
    <w:p w:rsidR="00B161D6" w:rsidRDefault="00E52769">
      <w:pPr>
        <w:pBdr>
          <w:top w:val="nil"/>
          <w:left w:val="nil"/>
          <w:bottom w:val="nil"/>
          <w:right w:val="nil"/>
          <w:between w:val="nil"/>
        </w:pBdr>
        <w:spacing w:line="360" w:lineRule="auto"/>
        <w:jc w:val="both"/>
        <w:rPr>
          <w:color w:val="000000"/>
        </w:rPr>
      </w:pPr>
      <w:r>
        <w:rPr>
          <w:color w:val="000000"/>
        </w:rPr>
        <w:t>- Yêu cầu b</w:t>
      </w:r>
      <w:r>
        <w:rPr>
          <w:color w:val="000000"/>
        </w:rPr>
        <w:t>ảo mật thông tin;</w:t>
      </w:r>
    </w:p>
    <w:p w:rsidR="00B161D6" w:rsidRDefault="00E52769">
      <w:pPr>
        <w:pBdr>
          <w:top w:val="nil"/>
          <w:left w:val="nil"/>
          <w:bottom w:val="nil"/>
          <w:right w:val="nil"/>
          <w:between w:val="nil"/>
        </w:pBdr>
        <w:spacing w:line="360" w:lineRule="auto"/>
        <w:jc w:val="both"/>
        <w:rPr>
          <w:color w:val="000000"/>
        </w:rPr>
      </w:pPr>
      <w:r>
        <w:rPr>
          <w:color w:val="000000"/>
        </w:rPr>
        <w:t>- Trong thời gian thử việc nêu tại Điều 1 Hợp đồng này, người sử dụng lao động có quyền chấm dứt hợp đồng này mà không cần báo trước, không phải bồi thường;</w:t>
      </w:r>
    </w:p>
    <w:p w:rsidR="00B161D6" w:rsidRDefault="00E52769">
      <w:pPr>
        <w:pBdr>
          <w:top w:val="nil"/>
          <w:left w:val="nil"/>
          <w:bottom w:val="nil"/>
          <w:right w:val="nil"/>
          <w:between w:val="nil"/>
        </w:pBdr>
        <w:spacing w:line="360" w:lineRule="auto"/>
        <w:jc w:val="both"/>
        <w:rPr>
          <w:color w:val="000000"/>
        </w:rPr>
      </w:pPr>
      <w:r>
        <w:rPr>
          <w:color w:val="000000"/>
        </w:rPr>
        <w:t xml:space="preserve">- Tạm hoãn, chấm dứt hợp đồng lao động, kỷ luật người lao động theo quy định của </w:t>
      </w:r>
      <w:r>
        <w:rPr>
          <w:color w:val="000000"/>
        </w:rPr>
        <w:t>pháp luật, thoả ước lao động tập thể (nếu có) và nội quy lao động của doanh nghiệp.</w:t>
      </w:r>
    </w:p>
    <w:p w:rsidR="00B161D6" w:rsidRDefault="00E52769">
      <w:pPr>
        <w:pBdr>
          <w:top w:val="nil"/>
          <w:left w:val="nil"/>
          <w:bottom w:val="nil"/>
          <w:right w:val="nil"/>
          <w:between w:val="nil"/>
        </w:pBdr>
        <w:spacing w:line="360" w:lineRule="auto"/>
        <w:rPr>
          <w:color w:val="000000"/>
        </w:rPr>
      </w:pPr>
      <w:r>
        <w:rPr>
          <w:b/>
          <w:color w:val="000000"/>
        </w:rPr>
        <w:lastRenderedPageBreak/>
        <w:t>Điều 7. Điều khoản thi hành</w:t>
      </w:r>
    </w:p>
    <w:p w:rsidR="00B161D6" w:rsidRDefault="00E52769">
      <w:pPr>
        <w:pBdr>
          <w:top w:val="nil"/>
          <w:left w:val="nil"/>
          <w:bottom w:val="nil"/>
          <w:right w:val="nil"/>
          <w:between w:val="nil"/>
        </w:pBdr>
        <w:spacing w:line="360" w:lineRule="auto"/>
        <w:jc w:val="both"/>
        <w:rPr>
          <w:color w:val="000000"/>
        </w:rPr>
      </w:pPr>
      <w:r>
        <w:rPr>
          <w:color w:val="000000"/>
        </w:rPr>
        <w:t>- Những vấn đề về lao động không ghi trong hợp đồng lao động này thì áp dụng quy định của thoả ước tập thể, trường hợp chưa có thoả ước thì áp d</w:t>
      </w:r>
      <w:r>
        <w:rPr>
          <w:color w:val="000000"/>
        </w:rPr>
        <w:t>ụng quy định của pháp luật lao động;</w:t>
      </w:r>
    </w:p>
    <w:p w:rsidR="00B161D6" w:rsidRDefault="00E52769">
      <w:pPr>
        <w:pBdr>
          <w:top w:val="nil"/>
          <w:left w:val="nil"/>
          <w:bottom w:val="nil"/>
          <w:right w:val="nil"/>
          <w:between w:val="nil"/>
        </w:pBdr>
        <w:spacing w:line="360" w:lineRule="auto"/>
        <w:jc w:val="both"/>
        <w:rPr>
          <w:color w:val="000000"/>
        </w:rPr>
      </w:pPr>
      <w:r>
        <w:rPr>
          <w:color w:val="000000"/>
        </w:rPr>
        <w:t>- Hợp đồng này được lập thành 2 bản có giá trị pháp lý như nhau, mỗi bên giữ 1 bản và có hiệu lực kể từ ngày ........</w:t>
      </w:r>
    </w:p>
    <w:p w:rsidR="00B161D6" w:rsidRDefault="00E52769">
      <w:pPr>
        <w:pBdr>
          <w:top w:val="nil"/>
          <w:left w:val="nil"/>
          <w:bottom w:val="nil"/>
          <w:right w:val="nil"/>
          <w:between w:val="nil"/>
        </w:pBdr>
        <w:shd w:val="clear" w:color="auto" w:fill="FFFFFF"/>
        <w:spacing w:line="360" w:lineRule="auto"/>
        <w:rPr>
          <w:color w:val="000000"/>
        </w:rPr>
      </w:pPr>
      <w:r>
        <w:rPr>
          <w:color w:val="000000"/>
        </w:rPr>
        <w:t xml:space="preserve">- Khi ký kết các phụ lục hợp đồng lao động thì nội dung của phụ lục cũng có giá trị như các nội dung của bản hợp đồng này. </w:t>
      </w:r>
    </w:p>
    <w:p w:rsidR="00B161D6" w:rsidRDefault="00E52769">
      <w:pPr>
        <w:pBdr>
          <w:top w:val="nil"/>
          <w:left w:val="nil"/>
          <w:bottom w:val="nil"/>
          <w:right w:val="nil"/>
          <w:between w:val="nil"/>
        </w:pBdr>
        <w:spacing w:line="360" w:lineRule="auto"/>
        <w:jc w:val="both"/>
        <w:rPr>
          <w:color w:val="000000"/>
        </w:rPr>
      </w:pPr>
      <w:r>
        <w:rPr>
          <w:color w:val="000000"/>
        </w:rPr>
        <w:t> </w:t>
      </w:r>
    </w:p>
    <w:tbl>
      <w:tblPr>
        <w:tblStyle w:val="a4"/>
        <w:tblW w:w="9360" w:type="dxa"/>
        <w:tblInd w:w="0" w:type="dxa"/>
        <w:tblLayout w:type="fixed"/>
        <w:tblLook w:val="0400" w:firstRow="0" w:lastRow="0" w:firstColumn="0" w:lastColumn="0" w:noHBand="0" w:noVBand="1"/>
      </w:tblPr>
      <w:tblGrid>
        <w:gridCol w:w="4238"/>
        <w:gridCol w:w="5122"/>
      </w:tblGrid>
      <w:tr w:rsidR="00B161D6">
        <w:trPr>
          <w:trHeight w:val="80"/>
        </w:trPr>
        <w:tc>
          <w:tcPr>
            <w:tcW w:w="4238" w:type="dxa"/>
            <w:shd w:val="clear" w:color="auto" w:fill="FFFFFF"/>
            <w:tcMar>
              <w:top w:w="0" w:type="dxa"/>
              <w:left w:w="108" w:type="dxa"/>
              <w:bottom w:w="0" w:type="dxa"/>
              <w:right w:w="108" w:type="dxa"/>
            </w:tcMar>
          </w:tcPr>
          <w:p w:rsidR="00B161D6" w:rsidRDefault="00E52769">
            <w:pPr>
              <w:pBdr>
                <w:top w:val="nil"/>
                <w:left w:val="nil"/>
                <w:bottom w:val="nil"/>
                <w:right w:val="nil"/>
                <w:between w:val="nil"/>
              </w:pBdr>
              <w:spacing w:line="360" w:lineRule="auto"/>
              <w:jc w:val="center"/>
              <w:rPr>
                <w:color w:val="000000"/>
              </w:rPr>
            </w:pPr>
            <w:r>
              <w:rPr>
                <w:b/>
                <w:color w:val="000000"/>
              </w:rPr>
              <w:t>NGƯỜI LAO ĐỘNG</w:t>
            </w:r>
          </w:p>
          <w:p w:rsidR="00B161D6" w:rsidRDefault="00E52769">
            <w:pPr>
              <w:pBdr>
                <w:top w:val="nil"/>
                <w:left w:val="nil"/>
                <w:bottom w:val="nil"/>
                <w:right w:val="nil"/>
                <w:between w:val="nil"/>
              </w:pBdr>
              <w:spacing w:line="360" w:lineRule="auto"/>
              <w:jc w:val="center"/>
              <w:rPr>
                <w:color w:val="000000"/>
              </w:rPr>
            </w:pPr>
            <w:r>
              <w:rPr>
                <w:i/>
                <w:color w:val="000000"/>
              </w:rPr>
              <w:t>(Ký, ghi rõ họ tên)</w:t>
            </w:r>
          </w:p>
          <w:p w:rsidR="00B161D6" w:rsidRDefault="00E52769">
            <w:pPr>
              <w:pBdr>
                <w:top w:val="nil"/>
                <w:left w:val="nil"/>
                <w:bottom w:val="nil"/>
                <w:right w:val="nil"/>
                <w:between w:val="nil"/>
              </w:pBdr>
              <w:spacing w:line="360" w:lineRule="auto"/>
              <w:jc w:val="center"/>
              <w:rPr>
                <w:color w:val="000000"/>
              </w:rPr>
            </w:pPr>
            <w:r>
              <w:rPr>
                <w:i/>
                <w:color w:val="000000"/>
              </w:rPr>
              <w:t> </w:t>
            </w:r>
          </w:p>
          <w:p w:rsidR="00B161D6" w:rsidRDefault="00E52769">
            <w:pPr>
              <w:pBdr>
                <w:top w:val="nil"/>
                <w:left w:val="nil"/>
                <w:bottom w:val="nil"/>
                <w:right w:val="nil"/>
                <w:between w:val="nil"/>
              </w:pBdr>
              <w:spacing w:line="360" w:lineRule="auto"/>
              <w:jc w:val="center"/>
              <w:rPr>
                <w:color w:val="000000"/>
              </w:rPr>
            </w:pPr>
            <w:r>
              <w:rPr>
                <w:i/>
                <w:color w:val="000000"/>
              </w:rPr>
              <w:t> </w:t>
            </w:r>
          </w:p>
          <w:p w:rsidR="00B161D6" w:rsidRDefault="00E52769">
            <w:pPr>
              <w:pBdr>
                <w:top w:val="nil"/>
                <w:left w:val="nil"/>
                <w:bottom w:val="nil"/>
                <w:right w:val="nil"/>
                <w:between w:val="nil"/>
              </w:pBdr>
              <w:spacing w:after="120"/>
              <w:jc w:val="center"/>
              <w:rPr>
                <w:color w:val="000000"/>
              </w:rPr>
            </w:pPr>
            <w:r>
              <w:rPr>
                <w:color w:val="000000"/>
              </w:rPr>
              <w:t>........</w:t>
            </w:r>
            <w:r>
              <w:rPr>
                <w:i/>
                <w:color w:val="000000"/>
              </w:rPr>
              <w:t xml:space="preserve">                                                           </w:t>
            </w:r>
          </w:p>
        </w:tc>
        <w:tc>
          <w:tcPr>
            <w:tcW w:w="5122" w:type="dxa"/>
            <w:shd w:val="clear" w:color="auto" w:fill="FFFFFF"/>
            <w:tcMar>
              <w:top w:w="0" w:type="dxa"/>
              <w:left w:w="108" w:type="dxa"/>
              <w:bottom w:w="0" w:type="dxa"/>
              <w:right w:w="108" w:type="dxa"/>
            </w:tcMar>
          </w:tcPr>
          <w:p w:rsidR="00B161D6" w:rsidRDefault="00E52769">
            <w:pPr>
              <w:pBdr>
                <w:top w:val="nil"/>
                <w:left w:val="nil"/>
                <w:bottom w:val="nil"/>
                <w:right w:val="nil"/>
                <w:between w:val="nil"/>
              </w:pBdr>
              <w:spacing w:line="360" w:lineRule="auto"/>
              <w:jc w:val="center"/>
              <w:rPr>
                <w:color w:val="000000"/>
              </w:rPr>
            </w:pPr>
            <w:r>
              <w:rPr>
                <w:b/>
                <w:color w:val="000000"/>
              </w:rPr>
              <w:t>NGƯỜI SỬ DỤNG LAO ĐỘNG</w:t>
            </w:r>
          </w:p>
          <w:p w:rsidR="00B161D6" w:rsidRDefault="00E52769">
            <w:pPr>
              <w:pBdr>
                <w:top w:val="nil"/>
                <w:left w:val="nil"/>
                <w:bottom w:val="nil"/>
                <w:right w:val="nil"/>
                <w:between w:val="nil"/>
              </w:pBdr>
              <w:spacing w:line="360" w:lineRule="auto"/>
              <w:jc w:val="center"/>
              <w:rPr>
                <w:color w:val="000000"/>
              </w:rPr>
            </w:pPr>
            <w:r>
              <w:rPr>
                <w:i/>
                <w:color w:val="000000"/>
              </w:rPr>
              <w:t>(Ký, ghi rõ họ tên)</w:t>
            </w:r>
          </w:p>
          <w:p w:rsidR="00B161D6" w:rsidRDefault="00E52769">
            <w:pPr>
              <w:pBdr>
                <w:top w:val="nil"/>
                <w:left w:val="nil"/>
                <w:bottom w:val="nil"/>
                <w:right w:val="nil"/>
                <w:between w:val="nil"/>
              </w:pBdr>
              <w:spacing w:line="360" w:lineRule="auto"/>
              <w:jc w:val="center"/>
              <w:rPr>
                <w:color w:val="000000"/>
              </w:rPr>
            </w:pPr>
            <w:r>
              <w:rPr>
                <w:i/>
                <w:color w:val="000000"/>
              </w:rPr>
              <w:t> </w:t>
            </w:r>
          </w:p>
          <w:p w:rsidR="00B161D6" w:rsidRDefault="00E52769">
            <w:pPr>
              <w:pBdr>
                <w:top w:val="nil"/>
                <w:left w:val="nil"/>
                <w:bottom w:val="nil"/>
                <w:right w:val="nil"/>
                <w:between w:val="nil"/>
              </w:pBdr>
              <w:spacing w:line="360" w:lineRule="auto"/>
              <w:jc w:val="center"/>
              <w:rPr>
                <w:color w:val="000000"/>
              </w:rPr>
            </w:pPr>
            <w:r>
              <w:rPr>
                <w:i/>
                <w:color w:val="000000"/>
              </w:rPr>
              <w:t> </w:t>
            </w:r>
          </w:p>
          <w:p w:rsidR="00B161D6" w:rsidRDefault="00E52769">
            <w:pPr>
              <w:pBdr>
                <w:top w:val="nil"/>
                <w:left w:val="nil"/>
                <w:bottom w:val="nil"/>
                <w:right w:val="nil"/>
                <w:between w:val="nil"/>
              </w:pBdr>
              <w:spacing w:line="360" w:lineRule="auto"/>
              <w:jc w:val="center"/>
              <w:rPr>
                <w:color w:val="000000"/>
              </w:rPr>
            </w:pPr>
            <w:r>
              <w:rPr>
                <w:color w:val="000000"/>
              </w:rPr>
              <w:t>........</w:t>
            </w:r>
            <w:r>
              <w:rPr>
                <w:i/>
                <w:color w:val="000000"/>
              </w:rPr>
              <w:t xml:space="preserve">                                                                     </w:t>
            </w:r>
          </w:p>
        </w:tc>
      </w:tr>
    </w:tbl>
    <w:p w:rsidR="00B161D6" w:rsidRDefault="00E52769">
      <w:pPr>
        <w:pBdr>
          <w:top w:val="nil"/>
          <w:left w:val="nil"/>
          <w:bottom w:val="nil"/>
          <w:right w:val="nil"/>
          <w:between w:val="nil"/>
        </w:pBdr>
        <w:spacing w:line="360" w:lineRule="auto"/>
        <w:jc w:val="both"/>
        <w:rPr>
          <w:color w:val="000000"/>
        </w:rPr>
      </w:pPr>
      <w:r>
        <w:rPr>
          <w:i/>
          <w:color w:val="000000"/>
        </w:rPr>
        <w:t> </w:t>
      </w:r>
    </w:p>
    <w:sectPr w:rsidR="00B161D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1D6"/>
    <w:rsid w:val="00B161D6"/>
    <w:rsid w:val="00E52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76CBC"/>
  <w15:docId w15:val="{330CE2B5-8BFF-4EC7-B12F-0854316CA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 w:type="table" w:customStyle="1" w:styleId="a3">
    <w:basedOn w:val="TableNormal0"/>
    <w:tblPr>
      <w:tblStyleRowBandSize w:val="1"/>
      <w:tblStyleColBandSize w:val="1"/>
      <w:tblCellMar>
        <w:top w:w="0" w:type="dxa"/>
        <w:left w:w="0" w:type="dxa"/>
        <w:bottom w:w="0" w:type="dxa"/>
        <w:right w:w="0"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1203</Words>
  <Characters>6859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Thị Ánh Ngọc</dc:creator>
  <cp:lastModifiedBy>Phan Thị Ánh Ngọc</cp:lastModifiedBy>
  <cp:revision>2</cp:revision>
  <dcterms:created xsi:type="dcterms:W3CDTF">2025-10-26T23:18:00Z</dcterms:created>
  <dcterms:modified xsi:type="dcterms:W3CDTF">2025-10-26T23:18:00Z</dcterms:modified>
</cp:coreProperties>
</file>