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3F21" w:rsidRDefault="004F3F21">
      <w:pPr>
        <w:widowControl w:val="0"/>
        <w:rPr>
          <w:rFonts w:ascii="Times New Roman" w:eastAsia="Times New Roman" w:hAnsi="Times New Roman" w:cs="Times New Roman"/>
          <w:sz w:val="26"/>
          <w:szCs w:val="26"/>
        </w:rPr>
      </w:pPr>
      <w:bookmarkStart w:id="0" w:name="_GoBack"/>
      <w:bookmarkEnd w:id="0"/>
    </w:p>
    <w:tbl>
      <w:tblPr>
        <w:tblStyle w:val="a"/>
        <w:tblW w:w="9960" w:type="dxa"/>
        <w:tblInd w:w="0" w:type="dxa"/>
        <w:tblLayout w:type="fixed"/>
        <w:tblLook w:val="0000" w:firstRow="0" w:lastRow="0" w:firstColumn="0" w:lastColumn="0" w:noHBand="0" w:noVBand="0"/>
      </w:tblPr>
      <w:tblGrid>
        <w:gridCol w:w="2532"/>
        <w:gridCol w:w="7428"/>
      </w:tblGrid>
      <w:tr w:rsidR="004F3F21">
        <w:tc>
          <w:tcPr>
            <w:tcW w:w="2532" w:type="dxa"/>
            <w:shd w:val="clear" w:color="auto" w:fill="FFFFFF"/>
            <w:vAlign w:val="center"/>
          </w:tcPr>
          <w:p w:rsidR="004F3F21" w:rsidRDefault="00F301C3">
            <w:pPr>
              <w:jc w:val="center"/>
              <w:rPr>
                <w:rFonts w:ascii="Times New Roman" w:eastAsia="Times New Roman" w:hAnsi="Times New Roman" w:cs="Times New Roman"/>
                <w:sz w:val="26"/>
                <w:szCs w:val="26"/>
              </w:rPr>
            </w:pPr>
            <w:r>
              <w:rPr>
                <w:rFonts w:ascii="Times New Roman" w:eastAsia="Times New Roman" w:hAnsi="Times New Roman" w:cs="Times New Roman"/>
                <w:b/>
                <w:sz w:val="26"/>
                <w:szCs w:val="26"/>
              </w:rPr>
              <w:t>Công ty ………..</w:t>
            </w:r>
          </w:p>
          <w:p w:rsidR="004F3F21" w:rsidRDefault="00F301C3">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Số .…/….</w:t>
            </w:r>
          </w:p>
        </w:tc>
        <w:tc>
          <w:tcPr>
            <w:tcW w:w="7428" w:type="dxa"/>
            <w:shd w:val="clear" w:color="auto" w:fill="FFFFFF"/>
            <w:vAlign w:val="center"/>
          </w:tcPr>
          <w:p w:rsidR="004F3F21" w:rsidRDefault="00F301C3">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br/>
            </w:r>
            <w:r>
              <w:rPr>
                <w:rFonts w:ascii="Times New Roman" w:eastAsia="Times New Roman" w:hAnsi="Times New Roman" w:cs="Times New Roman"/>
                <w:b/>
                <w:sz w:val="26"/>
                <w:szCs w:val="26"/>
              </w:rPr>
              <w:t>CỘNG HÒA XÃ HỘI CHỦ NGHĨA VIỆT NAM</w:t>
            </w:r>
          </w:p>
          <w:p w:rsidR="004F3F21" w:rsidRDefault="00F301C3">
            <w:pPr>
              <w:jc w:val="center"/>
              <w:rPr>
                <w:rFonts w:ascii="Times New Roman" w:eastAsia="Times New Roman" w:hAnsi="Times New Roman" w:cs="Times New Roman"/>
                <w:sz w:val="26"/>
                <w:szCs w:val="26"/>
              </w:rPr>
            </w:pPr>
            <w:r>
              <w:rPr>
                <w:rFonts w:ascii="Times New Roman" w:eastAsia="Times New Roman" w:hAnsi="Times New Roman" w:cs="Times New Roman"/>
                <w:b/>
                <w:sz w:val="26"/>
                <w:szCs w:val="26"/>
              </w:rPr>
              <w:t>Độc lập - Tự do - Hạnh phúc</w:t>
            </w:r>
          </w:p>
          <w:p w:rsidR="004F3F21" w:rsidRDefault="00F301C3">
            <w:pPr>
              <w:jc w:val="center"/>
              <w:rPr>
                <w:rFonts w:ascii="Times New Roman" w:eastAsia="Times New Roman" w:hAnsi="Times New Roman" w:cs="Times New Roman"/>
                <w:sz w:val="26"/>
                <w:szCs w:val="26"/>
              </w:rPr>
            </w:pPr>
            <w:r>
              <w:rPr>
                <w:rFonts w:ascii="Times New Roman" w:eastAsia="Times New Roman" w:hAnsi="Times New Roman" w:cs="Times New Roman"/>
                <w:b/>
                <w:sz w:val="26"/>
                <w:szCs w:val="26"/>
              </w:rPr>
              <w:t>--------------</w:t>
            </w:r>
          </w:p>
        </w:tc>
      </w:tr>
    </w:tbl>
    <w:p w:rsidR="004F3F21" w:rsidRDefault="004F3F21">
      <w:pPr>
        <w:shd w:val="clear" w:color="auto" w:fill="FFFFFF"/>
        <w:spacing w:after="150" w:line="240" w:lineRule="auto"/>
        <w:jc w:val="center"/>
        <w:rPr>
          <w:rFonts w:ascii="Times New Roman" w:eastAsia="Times New Roman" w:hAnsi="Times New Roman" w:cs="Times New Roman"/>
          <w:sz w:val="26"/>
          <w:szCs w:val="26"/>
        </w:rPr>
      </w:pPr>
    </w:p>
    <w:p w:rsidR="004F3F21" w:rsidRDefault="00F301C3">
      <w:pPr>
        <w:shd w:val="clear" w:color="auto" w:fill="FFFFFF"/>
        <w:spacing w:after="15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sz w:val="26"/>
          <w:szCs w:val="26"/>
        </w:rPr>
        <w:t>HỢP ĐỒNG LAO ĐỘNG</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i/>
          <w:sz w:val="26"/>
          <w:szCs w:val="26"/>
        </w:rPr>
        <w:t>- Căn cứ Bộ luật Lao động 2019;</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Hôm nay, ngày... tháng... năm 2021, tại Công ty ………………, chúng tôi gồm:</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b/>
          <w:sz w:val="26"/>
          <w:szCs w:val="26"/>
          <w:u w:val="single"/>
        </w:rPr>
        <w:t>Bên A : Người sử dụng lao động</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Công ty: .....................................................................................</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Địa chỉ: .......................................................................................</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Điện thoại:</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Đại diện: …….........</w:t>
      </w:r>
      <w:r>
        <w:rPr>
          <w:rFonts w:ascii="Times New Roman" w:eastAsia="Times New Roman" w:hAnsi="Times New Roman" w:cs="Times New Roman"/>
          <w:sz w:val="26"/>
          <w:szCs w:val="26"/>
        </w:rPr>
        <w:t>............ Chức vụ: ………….................... Quốc tịch: Việt Nam</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b/>
          <w:sz w:val="26"/>
          <w:szCs w:val="26"/>
          <w:u w:val="single"/>
        </w:rPr>
        <w:t>Bên B : Người lao động</w:t>
      </w:r>
    </w:p>
    <w:tbl>
      <w:tblPr>
        <w:tblStyle w:val="a0"/>
        <w:tblW w:w="8400" w:type="dxa"/>
        <w:tblInd w:w="0" w:type="dxa"/>
        <w:tblBorders>
          <w:top w:val="single" w:sz="6" w:space="0" w:color="000000"/>
          <w:left w:val="single" w:sz="6" w:space="0" w:color="000000"/>
          <w:bottom w:val="single" w:sz="6" w:space="0" w:color="000000"/>
          <w:right w:val="single" w:sz="6" w:space="0" w:color="000000"/>
          <w:insideH w:val="nil"/>
          <w:insideV w:val="nil"/>
        </w:tblBorders>
        <w:tblLayout w:type="fixed"/>
        <w:tblLook w:val="0000" w:firstRow="0" w:lastRow="0" w:firstColumn="0" w:lastColumn="0" w:noHBand="0" w:noVBand="0"/>
      </w:tblPr>
      <w:tblGrid>
        <w:gridCol w:w="2119"/>
        <w:gridCol w:w="1379"/>
        <w:gridCol w:w="1895"/>
        <w:gridCol w:w="210"/>
        <w:gridCol w:w="2797"/>
      </w:tblGrid>
      <w:tr w:rsidR="004F3F21">
        <w:tc>
          <w:tcPr>
            <w:tcW w:w="211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F3F21" w:rsidRDefault="00F301C3">
            <w:pPr>
              <w:spacing w:after="150"/>
              <w:rPr>
                <w:rFonts w:ascii="Times New Roman" w:eastAsia="Times New Roman" w:hAnsi="Times New Roman" w:cs="Times New Roman"/>
                <w:sz w:val="26"/>
                <w:szCs w:val="26"/>
              </w:rPr>
            </w:pPr>
            <w:r>
              <w:rPr>
                <w:rFonts w:ascii="Times New Roman" w:eastAsia="Times New Roman" w:hAnsi="Times New Roman" w:cs="Times New Roman"/>
                <w:b/>
                <w:sz w:val="26"/>
                <w:szCs w:val="26"/>
              </w:rPr>
              <w:t>ÔNG / BÀ :</w:t>
            </w:r>
          </w:p>
        </w:tc>
        <w:tc>
          <w:tcPr>
            <w:tcW w:w="3274"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4F3F21" w:rsidRDefault="00F301C3">
            <w:pPr>
              <w:spacing w:after="150"/>
              <w:rPr>
                <w:rFonts w:ascii="Times New Roman" w:eastAsia="Times New Roman" w:hAnsi="Times New Roman" w:cs="Times New Roman"/>
                <w:sz w:val="26"/>
                <w:szCs w:val="26"/>
              </w:rPr>
            </w:pPr>
            <w:r>
              <w:rPr>
                <w:rFonts w:ascii="Times New Roman" w:eastAsia="Times New Roman" w:hAnsi="Times New Roman" w:cs="Times New Roman"/>
                <w:sz w:val="26"/>
                <w:szCs w:val="26"/>
              </w:rPr>
              <w:t> </w:t>
            </w:r>
          </w:p>
        </w:tc>
        <w:tc>
          <w:tcPr>
            <w:tcW w:w="3007"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4F3F21" w:rsidRDefault="00F301C3">
            <w:pPr>
              <w:spacing w:after="150"/>
              <w:rPr>
                <w:rFonts w:ascii="Times New Roman" w:eastAsia="Times New Roman" w:hAnsi="Times New Roman" w:cs="Times New Roman"/>
                <w:sz w:val="26"/>
                <w:szCs w:val="26"/>
              </w:rPr>
            </w:pPr>
            <w:r>
              <w:rPr>
                <w:rFonts w:ascii="Times New Roman" w:eastAsia="Times New Roman" w:hAnsi="Times New Roman" w:cs="Times New Roman"/>
                <w:b/>
                <w:sz w:val="26"/>
                <w:szCs w:val="26"/>
              </w:rPr>
              <w:t>Quốc tịch:</w:t>
            </w:r>
          </w:p>
        </w:tc>
      </w:tr>
      <w:tr w:rsidR="004F3F21">
        <w:tc>
          <w:tcPr>
            <w:tcW w:w="211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F3F21" w:rsidRDefault="00F301C3">
            <w:pPr>
              <w:spacing w:after="150"/>
              <w:rPr>
                <w:rFonts w:ascii="Times New Roman" w:eastAsia="Times New Roman" w:hAnsi="Times New Roman" w:cs="Times New Roman"/>
                <w:sz w:val="26"/>
                <w:szCs w:val="26"/>
              </w:rPr>
            </w:pPr>
            <w:r>
              <w:rPr>
                <w:rFonts w:ascii="Times New Roman" w:eastAsia="Times New Roman" w:hAnsi="Times New Roman" w:cs="Times New Roman"/>
                <w:b/>
                <w:sz w:val="26"/>
                <w:szCs w:val="26"/>
              </w:rPr>
              <w:t>Ngày sinh:</w:t>
            </w:r>
          </w:p>
        </w:tc>
        <w:tc>
          <w:tcPr>
            <w:tcW w:w="3274"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4F3F21" w:rsidRDefault="00F301C3">
            <w:pPr>
              <w:spacing w:after="150"/>
              <w:rPr>
                <w:rFonts w:ascii="Times New Roman" w:eastAsia="Times New Roman" w:hAnsi="Times New Roman" w:cs="Times New Roman"/>
                <w:sz w:val="26"/>
                <w:szCs w:val="26"/>
              </w:rPr>
            </w:pPr>
            <w:r>
              <w:rPr>
                <w:rFonts w:ascii="Times New Roman" w:eastAsia="Times New Roman" w:hAnsi="Times New Roman" w:cs="Times New Roman"/>
                <w:sz w:val="26"/>
                <w:szCs w:val="26"/>
              </w:rPr>
              <w:t> </w:t>
            </w:r>
          </w:p>
        </w:tc>
        <w:tc>
          <w:tcPr>
            <w:tcW w:w="3007"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4F3F21" w:rsidRDefault="00F301C3">
            <w:pPr>
              <w:spacing w:after="150"/>
              <w:rPr>
                <w:rFonts w:ascii="Times New Roman" w:eastAsia="Times New Roman" w:hAnsi="Times New Roman" w:cs="Times New Roman"/>
                <w:sz w:val="26"/>
                <w:szCs w:val="26"/>
              </w:rPr>
            </w:pPr>
            <w:r>
              <w:rPr>
                <w:rFonts w:ascii="Times New Roman" w:eastAsia="Times New Roman" w:hAnsi="Times New Roman" w:cs="Times New Roman"/>
                <w:b/>
                <w:sz w:val="26"/>
                <w:szCs w:val="26"/>
              </w:rPr>
              <w:t>Tại :</w:t>
            </w:r>
          </w:p>
        </w:tc>
      </w:tr>
      <w:tr w:rsidR="004F3F21">
        <w:trPr>
          <w:trHeight w:val="345"/>
        </w:trPr>
        <w:tc>
          <w:tcPr>
            <w:tcW w:w="211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F3F21" w:rsidRDefault="00F301C3">
            <w:pPr>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b/>
                <w:sz w:val="26"/>
                <w:szCs w:val="26"/>
              </w:rPr>
              <w:t>Nghề nghiệp :</w:t>
            </w:r>
          </w:p>
        </w:tc>
        <w:tc>
          <w:tcPr>
            <w:tcW w:w="3274"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4F3F21" w:rsidRDefault="00F301C3">
            <w:pPr>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w:t>
            </w:r>
          </w:p>
        </w:tc>
        <w:tc>
          <w:tcPr>
            <w:tcW w:w="3007"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4F3F21" w:rsidRDefault="00F301C3">
            <w:pPr>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b/>
                <w:sz w:val="26"/>
                <w:szCs w:val="26"/>
              </w:rPr>
              <w:t>Giới tính:</w:t>
            </w:r>
          </w:p>
        </w:tc>
      </w:tr>
      <w:tr w:rsidR="004F3F21">
        <w:tc>
          <w:tcPr>
            <w:tcW w:w="211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F3F21" w:rsidRDefault="00F301C3">
            <w:pPr>
              <w:spacing w:after="150"/>
              <w:rPr>
                <w:rFonts w:ascii="Times New Roman" w:eastAsia="Times New Roman" w:hAnsi="Times New Roman" w:cs="Times New Roman"/>
                <w:sz w:val="26"/>
                <w:szCs w:val="26"/>
              </w:rPr>
            </w:pPr>
            <w:r>
              <w:rPr>
                <w:rFonts w:ascii="Times New Roman" w:eastAsia="Times New Roman" w:hAnsi="Times New Roman" w:cs="Times New Roman"/>
                <w:b/>
                <w:sz w:val="26"/>
                <w:szCs w:val="26"/>
              </w:rPr>
              <w:t>Địa chỉ thường trú :</w:t>
            </w:r>
          </w:p>
        </w:tc>
        <w:tc>
          <w:tcPr>
            <w:tcW w:w="6281" w:type="dxa"/>
            <w:gridSpan w:val="4"/>
            <w:tcBorders>
              <w:top w:val="single" w:sz="6" w:space="0" w:color="000000"/>
              <w:left w:val="single" w:sz="6" w:space="0" w:color="000000"/>
              <w:bottom w:val="single" w:sz="6" w:space="0" w:color="000000"/>
              <w:right w:val="single" w:sz="6" w:space="0" w:color="000000"/>
            </w:tcBorders>
            <w:shd w:val="clear" w:color="auto" w:fill="FFFFFF"/>
            <w:vAlign w:val="center"/>
          </w:tcPr>
          <w:p w:rsidR="004F3F21" w:rsidRDefault="00F301C3">
            <w:pPr>
              <w:spacing w:after="150"/>
              <w:rPr>
                <w:rFonts w:ascii="Times New Roman" w:eastAsia="Times New Roman" w:hAnsi="Times New Roman" w:cs="Times New Roman"/>
                <w:sz w:val="26"/>
                <w:szCs w:val="26"/>
              </w:rPr>
            </w:pPr>
            <w:r>
              <w:rPr>
                <w:rFonts w:ascii="Times New Roman" w:eastAsia="Times New Roman" w:hAnsi="Times New Roman" w:cs="Times New Roman"/>
                <w:sz w:val="26"/>
                <w:szCs w:val="26"/>
              </w:rPr>
              <w:t> </w:t>
            </w:r>
          </w:p>
        </w:tc>
      </w:tr>
      <w:tr w:rsidR="004F3F21">
        <w:tc>
          <w:tcPr>
            <w:tcW w:w="211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F3F21" w:rsidRDefault="00F301C3">
            <w:pPr>
              <w:spacing w:after="150"/>
              <w:rPr>
                <w:rFonts w:ascii="Times New Roman" w:eastAsia="Times New Roman" w:hAnsi="Times New Roman" w:cs="Times New Roman"/>
                <w:sz w:val="26"/>
                <w:szCs w:val="26"/>
              </w:rPr>
            </w:pPr>
            <w:r>
              <w:rPr>
                <w:rFonts w:ascii="Times New Roman" w:eastAsia="Times New Roman" w:hAnsi="Times New Roman" w:cs="Times New Roman"/>
                <w:b/>
                <w:sz w:val="26"/>
                <w:szCs w:val="26"/>
              </w:rPr>
              <w:t>Địa chỉ cư trú</w:t>
            </w:r>
          </w:p>
        </w:tc>
        <w:tc>
          <w:tcPr>
            <w:tcW w:w="6281" w:type="dxa"/>
            <w:gridSpan w:val="4"/>
            <w:tcBorders>
              <w:top w:val="single" w:sz="6" w:space="0" w:color="000000"/>
              <w:left w:val="single" w:sz="6" w:space="0" w:color="000000"/>
              <w:bottom w:val="single" w:sz="6" w:space="0" w:color="000000"/>
              <w:right w:val="single" w:sz="6" w:space="0" w:color="000000"/>
            </w:tcBorders>
            <w:shd w:val="clear" w:color="auto" w:fill="FFFFFF"/>
            <w:vAlign w:val="center"/>
          </w:tcPr>
          <w:p w:rsidR="004F3F21" w:rsidRDefault="00F301C3">
            <w:pPr>
              <w:spacing w:after="150"/>
              <w:rPr>
                <w:rFonts w:ascii="Times New Roman" w:eastAsia="Times New Roman" w:hAnsi="Times New Roman" w:cs="Times New Roman"/>
                <w:sz w:val="26"/>
                <w:szCs w:val="26"/>
              </w:rPr>
            </w:pPr>
            <w:r>
              <w:rPr>
                <w:rFonts w:ascii="Times New Roman" w:eastAsia="Times New Roman" w:hAnsi="Times New Roman" w:cs="Times New Roman"/>
                <w:sz w:val="26"/>
                <w:szCs w:val="26"/>
              </w:rPr>
              <w:t> </w:t>
            </w:r>
          </w:p>
        </w:tc>
      </w:tr>
      <w:tr w:rsidR="004F3F21">
        <w:trPr>
          <w:trHeight w:val="270"/>
        </w:trPr>
        <w:tc>
          <w:tcPr>
            <w:tcW w:w="211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F3F21" w:rsidRDefault="00F301C3">
            <w:pPr>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b/>
                <w:sz w:val="26"/>
                <w:szCs w:val="26"/>
              </w:rPr>
              <w:t>Số CMND/CCCD :</w:t>
            </w:r>
          </w:p>
        </w:tc>
        <w:tc>
          <w:tcPr>
            <w:tcW w:w="137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F3F21" w:rsidRDefault="00F301C3">
            <w:pPr>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w:t>
            </w:r>
          </w:p>
        </w:tc>
        <w:tc>
          <w:tcPr>
            <w:tcW w:w="210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4F3F21" w:rsidRDefault="00F301C3">
            <w:pPr>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b/>
                <w:sz w:val="26"/>
                <w:szCs w:val="26"/>
              </w:rPr>
              <w:t>Cấp ngày:</w:t>
            </w:r>
          </w:p>
        </w:tc>
        <w:tc>
          <w:tcPr>
            <w:tcW w:w="2797"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F3F21" w:rsidRDefault="00F301C3">
            <w:pPr>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b/>
                <w:sz w:val="26"/>
                <w:szCs w:val="26"/>
              </w:rPr>
              <w:t>Tại :</w:t>
            </w:r>
          </w:p>
        </w:tc>
      </w:tr>
    </w:tbl>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i/>
          <w:sz w:val="26"/>
          <w:szCs w:val="26"/>
        </w:rPr>
        <w:t>Cùng thỏa thuận ký kết hợp đồng lao động và cam kết làm đúng những điều khoản sau đây:</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b/>
          <w:sz w:val="26"/>
          <w:szCs w:val="26"/>
          <w:u w:val="single"/>
        </w:rPr>
        <w:t>Điều 1</w:t>
      </w:r>
      <w:r>
        <w:rPr>
          <w:rFonts w:ascii="Times New Roman" w:eastAsia="Times New Roman" w:hAnsi="Times New Roman" w:cs="Times New Roman"/>
          <w:b/>
          <w:sz w:val="26"/>
          <w:szCs w:val="26"/>
        </w:rPr>
        <w:t>: Công việc, địa điểm làm việc và thời hạn của Hợp đồng</w:t>
      </w:r>
    </w:p>
    <w:tbl>
      <w:tblPr>
        <w:tblStyle w:val="a1"/>
        <w:tblW w:w="8400" w:type="dxa"/>
        <w:tblInd w:w="0" w:type="dxa"/>
        <w:tblBorders>
          <w:top w:val="single" w:sz="6" w:space="0" w:color="000000"/>
          <w:left w:val="single" w:sz="6" w:space="0" w:color="000000"/>
          <w:bottom w:val="single" w:sz="6" w:space="0" w:color="000000"/>
          <w:right w:val="single" w:sz="6" w:space="0" w:color="000000"/>
          <w:insideH w:val="nil"/>
          <w:insideV w:val="nil"/>
        </w:tblBorders>
        <w:tblLayout w:type="fixed"/>
        <w:tblLook w:val="0000" w:firstRow="0" w:lastRow="0" w:firstColumn="0" w:lastColumn="0" w:noHBand="0" w:noVBand="0"/>
      </w:tblPr>
      <w:tblGrid>
        <w:gridCol w:w="2349"/>
        <w:gridCol w:w="2288"/>
        <w:gridCol w:w="1868"/>
        <w:gridCol w:w="1895"/>
      </w:tblGrid>
      <w:tr w:rsidR="004F3F21">
        <w:tc>
          <w:tcPr>
            <w:tcW w:w="234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F3F21" w:rsidRDefault="00F301C3">
            <w:pPr>
              <w:spacing w:after="150"/>
              <w:rPr>
                <w:rFonts w:ascii="Times New Roman" w:eastAsia="Times New Roman" w:hAnsi="Times New Roman" w:cs="Times New Roman"/>
                <w:sz w:val="26"/>
                <w:szCs w:val="26"/>
              </w:rPr>
            </w:pPr>
            <w:r>
              <w:rPr>
                <w:rFonts w:ascii="Times New Roman" w:eastAsia="Times New Roman" w:hAnsi="Times New Roman" w:cs="Times New Roman"/>
                <w:sz w:val="26"/>
                <w:szCs w:val="26"/>
              </w:rPr>
              <w:t>Loại hợp đồng :</w:t>
            </w:r>
          </w:p>
        </w:tc>
        <w:tc>
          <w:tcPr>
            <w:tcW w:w="6051" w:type="dxa"/>
            <w:gridSpan w:val="3"/>
            <w:tcBorders>
              <w:top w:val="single" w:sz="6" w:space="0" w:color="000000"/>
              <w:left w:val="single" w:sz="6" w:space="0" w:color="000000"/>
              <w:bottom w:val="single" w:sz="6" w:space="0" w:color="000000"/>
              <w:right w:val="single" w:sz="6" w:space="0" w:color="000000"/>
            </w:tcBorders>
            <w:shd w:val="clear" w:color="auto" w:fill="FFFFFF"/>
            <w:vAlign w:val="center"/>
          </w:tcPr>
          <w:p w:rsidR="004F3F21" w:rsidRDefault="00F301C3">
            <w:pPr>
              <w:spacing w:after="15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tháng  – Ký lần thứ …</w:t>
            </w:r>
          </w:p>
        </w:tc>
      </w:tr>
      <w:tr w:rsidR="004F3F21">
        <w:tc>
          <w:tcPr>
            <w:tcW w:w="234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F3F21" w:rsidRDefault="00F301C3">
            <w:pPr>
              <w:spacing w:after="150"/>
              <w:rPr>
                <w:rFonts w:ascii="Times New Roman" w:eastAsia="Times New Roman" w:hAnsi="Times New Roman" w:cs="Times New Roman"/>
                <w:sz w:val="26"/>
                <w:szCs w:val="26"/>
              </w:rPr>
            </w:pPr>
            <w:r>
              <w:rPr>
                <w:rFonts w:ascii="Times New Roman" w:eastAsia="Times New Roman" w:hAnsi="Times New Roman" w:cs="Times New Roman"/>
                <w:sz w:val="26"/>
                <w:szCs w:val="26"/>
              </w:rPr>
              <w:t>Từ ngày :</w:t>
            </w:r>
          </w:p>
        </w:tc>
        <w:tc>
          <w:tcPr>
            <w:tcW w:w="2288"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F3F21" w:rsidRDefault="00F301C3">
            <w:pPr>
              <w:spacing w:after="150"/>
              <w:rPr>
                <w:rFonts w:ascii="Times New Roman" w:eastAsia="Times New Roman" w:hAnsi="Times New Roman" w:cs="Times New Roman"/>
                <w:sz w:val="26"/>
                <w:szCs w:val="26"/>
              </w:rPr>
            </w:pPr>
            <w:r>
              <w:rPr>
                <w:rFonts w:ascii="Times New Roman" w:eastAsia="Times New Roman" w:hAnsi="Times New Roman" w:cs="Times New Roman"/>
                <w:sz w:val="26"/>
                <w:szCs w:val="26"/>
              </w:rPr>
              <w:t> </w:t>
            </w:r>
          </w:p>
        </w:tc>
        <w:tc>
          <w:tcPr>
            <w:tcW w:w="1868"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F3F21" w:rsidRDefault="00F301C3">
            <w:pPr>
              <w:spacing w:after="150"/>
              <w:rPr>
                <w:rFonts w:ascii="Times New Roman" w:eastAsia="Times New Roman" w:hAnsi="Times New Roman" w:cs="Times New Roman"/>
                <w:sz w:val="26"/>
                <w:szCs w:val="26"/>
              </w:rPr>
            </w:pPr>
            <w:r>
              <w:rPr>
                <w:rFonts w:ascii="Times New Roman" w:eastAsia="Times New Roman" w:hAnsi="Times New Roman" w:cs="Times New Roman"/>
                <w:sz w:val="26"/>
                <w:szCs w:val="26"/>
              </w:rPr>
              <w:t>Đến ngày :</w:t>
            </w:r>
          </w:p>
        </w:tc>
        <w:tc>
          <w:tcPr>
            <w:tcW w:w="189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F3F21" w:rsidRDefault="00F301C3">
            <w:pPr>
              <w:spacing w:after="150"/>
              <w:rPr>
                <w:rFonts w:ascii="Times New Roman" w:eastAsia="Times New Roman" w:hAnsi="Times New Roman" w:cs="Times New Roman"/>
                <w:sz w:val="26"/>
                <w:szCs w:val="26"/>
              </w:rPr>
            </w:pPr>
            <w:r>
              <w:rPr>
                <w:rFonts w:ascii="Times New Roman" w:eastAsia="Times New Roman" w:hAnsi="Times New Roman" w:cs="Times New Roman"/>
                <w:sz w:val="26"/>
                <w:szCs w:val="26"/>
              </w:rPr>
              <w:t> </w:t>
            </w:r>
          </w:p>
        </w:tc>
      </w:tr>
    </w:tbl>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Địa điểm làm việc: ……………………………………………………</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Bộ phận công tác:</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Phòng ………………..</w:t>
      </w:r>
      <w:r>
        <w:rPr>
          <w:rFonts w:ascii="Times New Roman" w:eastAsia="Times New Roman" w:hAnsi="Times New Roman" w:cs="Times New Roman"/>
          <w:i/>
          <w:sz w:val="26"/>
          <w:szCs w:val="26"/>
        </w:rPr>
        <w:t>………………………………</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Chức danh chuyên môn (vị trí công tác):</w:t>
      </w:r>
      <w:r>
        <w:rPr>
          <w:rFonts w:ascii="Times New Roman" w:eastAsia="Times New Roman" w:hAnsi="Times New Roman" w:cs="Times New Roman"/>
          <w:i/>
          <w:sz w:val="26"/>
          <w:szCs w:val="26"/>
        </w:rPr>
        <w:t> …………………….…………</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Nhiệm vụ công việc như sau:</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Thực hiện công việc theo đúng chức danh chuyên môn của mình dưới sự quản lý, điều hành của Ban Giám đốc (và các cá nhân được bổ nhiệm hoặc ủy quyền phụ trách).</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Phối hợp cùng với các bộ phận, phòng ban khác trong Người sử dụng lao động để phát huy tối đ</w:t>
      </w:r>
      <w:r>
        <w:rPr>
          <w:rFonts w:ascii="Times New Roman" w:eastAsia="Times New Roman" w:hAnsi="Times New Roman" w:cs="Times New Roman"/>
          <w:sz w:val="26"/>
          <w:szCs w:val="26"/>
        </w:rPr>
        <w:t>a hiệu quả công việc.</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Hoàn thành những công việc khác tùy thuộc theo yêu cầu kinh doanh của Người sử dụng lao động và theo quyết định của Ban Giám đốc (và các cá nhân được bổ nhiệm hoặc ủy quyền phụ trách).</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b/>
          <w:sz w:val="26"/>
          <w:szCs w:val="26"/>
          <w:u w:val="single"/>
        </w:rPr>
        <w:t>Điều 2</w:t>
      </w:r>
      <w:r>
        <w:rPr>
          <w:rFonts w:ascii="Times New Roman" w:eastAsia="Times New Roman" w:hAnsi="Times New Roman" w:cs="Times New Roman"/>
          <w:b/>
          <w:sz w:val="26"/>
          <w:szCs w:val="26"/>
        </w:rPr>
        <w:t>: Lương, phụ cấp, các khoản bổ sung khác</w:t>
      </w:r>
    </w:p>
    <w:tbl>
      <w:tblPr>
        <w:tblStyle w:val="a2"/>
        <w:tblW w:w="8400" w:type="dxa"/>
        <w:tblInd w:w="0" w:type="dxa"/>
        <w:tblBorders>
          <w:top w:val="single" w:sz="6" w:space="0" w:color="000000"/>
          <w:left w:val="single" w:sz="6" w:space="0" w:color="000000"/>
          <w:bottom w:val="single" w:sz="6" w:space="0" w:color="000000"/>
          <w:right w:val="single" w:sz="6" w:space="0" w:color="000000"/>
          <w:insideH w:val="nil"/>
          <w:insideV w:val="nil"/>
        </w:tblBorders>
        <w:tblLayout w:type="fixed"/>
        <w:tblLook w:val="0000" w:firstRow="0" w:lastRow="0" w:firstColumn="0" w:lastColumn="0" w:noHBand="0" w:noVBand="0"/>
      </w:tblPr>
      <w:tblGrid>
        <w:gridCol w:w="2454"/>
        <w:gridCol w:w="2419"/>
        <w:gridCol w:w="1609"/>
        <w:gridCol w:w="1918"/>
      </w:tblGrid>
      <w:tr w:rsidR="004F3F21">
        <w:tc>
          <w:tcPr>
            <w:tcW w:w="245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F3F21" w:rsidRDefault="00F301C3">
            <w:pPr>
              <w:spacing w:after="150"/>
              <w:rPr>
                <w:rFonts w:ascii="Times New Roman" w:eastAsia="Times New Roman" w:hAnsi="Times New Roman" w:cs="Times New Roman"/>
                <w:sz w:val="26"/>
                <w:szCs w:val="26"/>
              </w:rPr>
            </w:pPr>
            <w:r>
              <w:rPr>
                <w:rFonts w:ascii="Times New Roman" w:eastAsia="Times New Roman" w:hAnsi="Times New Roman" w:cs="Times New Roman"/>
                <w:sz w:val="26"/>
                <w:szCs w:val="26"/>
              </w:rPr>
              <w:t>Lương căn bản:                           </w:t>
            </w:r>
          </w:p>
        </w:tc>
        <w:tc>
          <w:tcPr>
            <w:tcW w:w="241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F3F21" w:rsidRDefault="00F301C3">
            <w:pPr>
              <w:spacing w:after="150"/>
              <w:jc w:val="right"/>
              <w:rPr>
                <w:rFonts w:ascii="Times New Roman" w:eastAsia="Times New Roman" w:hAnsi="Times New Roman" w:cs="Times New Roman"/>
                <w:sz w:val="26"/>
                <w:szCs w:val="26"/>
              </w:rPr>
            </w:pPr>
            <w:r>
              <w:rPr>
                <w:rFonts w:ascii="Times New Roman" w:eastAsia="Times New Roman" w:hAnsi="Times New Roman" w:cs="Times New Roman"/>
                <w:sz w:val="26"/>
                <w:szCs w:val="26"/>
              </w:rPr>
              <w:t>….. đồng/tháng              </w:t>
            </w:r>
          </w:p>
        </w:tc>
        <w:tc>
          <w:tcPr>
            <w:tcW w:w="160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F3F21" w:rsidRDefault="00F301C3">
            <w:pPr>
              <w:spacing w:after="150"/>
              <w:rPr>
                <w:rFonts w:ascii="Times New Roman" w:eastAsia="Times New Roman" w:hAnsi="Times New Roman" w:cs="Times New Roman"/>
                <w:sz w:val="26"/>
                <w:szCs w:val="26"/>
              </w:rPr>
            </w:pPr>
            <w:r>
              <w:rPr>
                <w:rFonts w:ascii="Times New Roman" w:eastAsia="Times New Roman" w:hAnsi="Times New Roman" w:cs="Times New Roman"/>
                <w:sz w:val="26"/>
                <w:szCs w:val="26"/>
              </w:rPr>
              <w:t>Phụ cấp:</w:t>
            </w:r>
          </w:p>
        </w:tc>
        <w:tc>
          <w:tcPr>
            <w:tcW w:w="1918"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4F3F21" w:rsidRDefault="00F301C3">
            <w:pPr>
              <w:spacing w:after="150"/>
              <w:rPr>
                <w:rFonts w:ascii="Times New Roman" w:eastAsia="Times New Roman" w:hAnsi="Times New Roman" w:cs="Times New Roman"/>
                <w:sz w:val="26"/>
                <w:szCs w:val="26"/>
              </w:rPr>
            </w:pPr>
            <w:r>
              <w:rPr>
                <w:rFonts w:ascii="Times New Roman" w:eastAsia="Times New Roman" w:hAnsi="Times New Roman" w:cs="Times New Roman"/>
                <w:sz w:val="26"/>
                <w:szCs w:val="26"/>
              </w:rPr>
              <w:t>…..đồng/tháng</w:t>
            </w:r>
          </w:p>
        </w:tc>
      </w:tr>
      <w:tr w:rsidR="004F3F21">
        <w:trPr>
          <w:trHeight w:val="210"/>
        </w:trPr>
        <w:tc>
          <w:tcPr>
            <w:tcW w:w="8400" w:type="dxa"/>
            <w:gridSpan w:val="4"/>
            <w:tcBorders>
              <w:top w:val="single" w:sz="6" w:space="0" w:color="000000"/>
              <w:left w:val="single" w:sz="6" w:space="0" w:color="000000"/>
              <w:bottom w:val="single" w:sz="6" w:space="0" w:color="000000"/>
              <w:right w:val="single" w:sz="6" w:space="0" w:color="000000"/>
            </w:tcBorders>
            <w:shd w:val="clear" w:color="auto" w:fill="FFFFFF"/>
            <w:vAlign w:val="center"/>
          </w:tcPr>
          <w:p w:rsidR="004F3F21" w:rsidRDefault="00F301C3">
            <w:pPr>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Các khoản bổ sung khác: tùy quy định cụ thể của Công ty</w:t>
            </w:r>
          </w:p>
        </w:tc>
      </w:tr>
    </w:tbl>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Hình thức trả lương: Tiền mặt hoặc chuyển khoản.</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Thời hạn trả lương: Được trả lương vào ngày … của tháng.</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Chế độ nâng bậc, nâng lương: Người lao động được xét nâng bậc, nâng lương theo kết quả làm việc và theo quy định của Người sử dụng lao động.</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b/>
          <w:sz w:val="26"/>
          <w:szCs w:val="26"/>
          <w:u w:val="single"/>
        </w:rPr>
        <w:t>Điều 3</w:t>
      </w:r>
      <w:r>
        <w:rPr>
          <w:rFonts w:ascii="Times New Roman" w:eastAsia="Times New Roman" w:hAnsi="Times New Roman" w:cs="Times New Roman"/>
          <w:b/>
          <w:sz w:val="26"/>
          <w:szCs w:val="26"/>
        </w:rPr>
        <w:t>: Thời giờ làm việc, nghỉ ngơi, bảo hộ lao động</w:t>
      </w:r>
      <w:r>
        <w:rPr>
          <w:rFonts w:ascii="Times New Roman" w:eastAsia="Times New Roman" w:hAnsi="Times New Roman" w:cs="Times New Roman"/>
          <w:b/>
          <w:sz w:val="26"/>
          <w:szCs w:val="26"/>
        </w:rPr>
        <w:t>, BHXH, BHYT, BHTN</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Thời giờ làm việc: … giờ/ngày, … giờ/tuần, Nghỉ hàng tuần: ngày Chủ nhật.</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Từ ngày Thứ 2 đến ngày Thứ 7 hàng tuần:</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Buổi sáng : 8h00 - 12h00.</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Buổi chiều: 13h00 - 17h00.</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Chế độ nghỉ ngơi các ngày lễ, tết, phép năm:           </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Người lao động được nghỉ lễ, tết theo luật định; các ngày nghỉ lễ nếu trùng với ngày Chủ nhật thì sẽ được nghỉ bù vào ngày trước hoặc ngày kế tiếp tùy theo tình hình cụ thể mà Ban lãnh đạo Công ty sẽ chỉ đạo trực tiếp.</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Người lao động đã ký HĐLĐ chính t</w:t>
      </w:r>
      <w:r>
        <w:rPr>
          <w:rFonts w:ascii="Times New Roman" w:eastAsia="Times New Roman" w:hAnsi="Times New Roman" w:cs="Times New Roman"/>
          <w:sz w:val="26"/>
          <w:szCs w:val="26"/>
        </w:rPr>
        <w:t>hức và có thâm niên công tác 12 tháng thì sẽ được nghỉ phép năm có hưởng lương (01 ngày phép/01 tháng, 12 ngày phép/01 năm); trường hợp có thâm niên làm việc dưới 12 tháng thì thời gian nghỉ hằng năm được tính theo tỷ lệ tương ứng với số thời gian làm việc</w:t>
      </w:r>
      <w:r>
        <w:rPr>
          <w:rFonts w:ascii="Times New Roman" w:eastAsia="Times New Roman" w:hAnsi="Times New Roman" w:cs="Times New Roman"/>
          <w:sz w:val="26"/>
          <w:szCs w:val="26"/>
        </w:rPr>
        <w:t>.</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Thiết bị và công cụ làm việc sẽ được Công ty cấp phát tùy theo nhu cầu của công việc.</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Điều kiện an toàn và vệ sinh lao động tại nơi làm việc theo quy định của pháp luật hiện hành.</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Bảo hiểm xã hội, bảo hiểm y tế và bảo hiểm thất nghiệp: Theo quy địn</w:t>
      </w:r>
      <w:r>
        <w:rPr>
          <w:rFonts w:ascii="Times New Roman" w:eastAsia="Times New Roman" w:hAnsi="Times New Roman" w:cs="Times New Roman"/>
          <w:sz w:val="26"/>
          <w:szCs w:val="26"/>
        </w:rPr>
        <w:t>h của pháp luật.</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b/>
          <w:sz w:val="26"/>
          <w:szCs w:val="26"/>
          <w:u w:val="single"/>
        </w:rPr>
        <w:lastRenderedPageBreak/>
        <w:t>Điều 4</w:t>
      </w:r>
      <w:r>
        <w:rPr>
          <w:rFonts w:ascii="Times New Roman" w:eastAsia="Times New Roman" w:hAnsi="Times New Roman" w:cs="Times New Roman"/>
          <w:b/>
          <w:sz w:val="26"/>
          <w:szCs w:val="26"/>
        </w:rPr>
        <w:t>: Đào tạo, bồi dưỡng, các quyền lợi và nghĩa vụ liên quan của người lao động</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Đào tạo, bồi dưỡng: Người lao động được đào tạo, bồi dưỡng, huấn luyện tại nơi làm việc hoặc được gửi đi đào tạo theo quy định của Công ty và yêu cầu công</w:t>
      </w:r>
      <w:r>
        <w:rPr>
          <w:rFonts w:ascii="Times New Roman" w:eastAsia="Times New Roman" w:hAnsi="Times New Roman" w:cs="Times New Roman"/>
          <w:sz w:val="26"/>
          <w:szCs w:val="26"/>
        </w:rPr>
        <w:t xml:space="preserve"> việc.</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Khen thưởng: Người lao động được khuyến khích bằng vật chất và tinh thần khi có thành tích trong công tác hoặc theo quy định của Công ty.</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Các khoản thỏa thuận khác gồm: tiền cơm trưa, thưởng mặc định, hỗ trợ xăng xe, điện thoại, nhà ở, trang phục…, theo quy định của Công ty.</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Nghĩa vụ liên quan của người lao động:</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Tuân thủ hợp đồng lao động.</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Thực hiện công việc với sự tận tâm, tận lực</w:t>
      </w:r>
      <w:r>
        <w:rPr>
          <w:rFonts w:ascii="Times New Roman" w:eastAsia="Times New Roman" w:hAnsi="Times New Roman" w:cs="Times New Roman"/>
          <w:sz w:val="26"/>
          <w:szCs w:val="26"/>
        </w:rPr>
        <w:t xml:space="preserve"> và mẫn cán, đảm bảo hoàn thành công việc với hiệu quả cao nhất theo sự phân công, điều hành (bằng văn bản hoặc bằng miệng) của Ban Giám đốc (và các cá nhân được Ban Giám đốc bổ nhiệm hoặc ủy quyền phụ trách).</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Hoàn thành công việc được giao và sẵn sàng c</w:t>
      </w:r>
      <w:r>
        <w:rPr>
          <w:rFonts w:ascii="Times New Roman" w:eastAsia="Times New Roman" w:hAnsi="Times New Roman" w:cs="Times New Roman"/>
          <w:sz w:val="26"/>
          <w:szCs w:val="26"/>
        </w:rPr>
        <w:t>hấp nhận mọi sự điều động khi có yêu cầu.</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Nắm rõ và chấp hành nghiêm túc kỷ luật lao động, an toàn lao động, vệ sinh lao động, phòng cháy chữa cháy, văn hóa Công ty, nội quy lao động và các chủ trương, chính sách của Công ty.</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Trong trường hợp được cử đ</w:t>
      </w:r>
      <w:r>
        <w:rPr>
          <w:rFonts w:ascii="Times New Roman" w:eastAsia="Times New Roman" w:hAnsi="Times New Roman" w:cs="Times New Roman"/>
          <w:sz w:val="26"/>
          <w:szCs w:val="26"/>
        </w:rPr>
        <w:t>i đào tạo thì nhân viên phải hoàn thành khóa học đúng thời hạn, phải cam kết sẽ phục vụ lâu dài cho Công ty sau khi kết thúc khoá học và được hưởng nguyên lương, các quyền lợi khác được  hưởng như người đi làm.</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Nếu sau khi kết thúc khóa đào tạo mà nhân viê</w:t>
      </w:r>
      <w:r>
        <w:rPr>
          <w:rFonts w:ascii="Times New Roman" w:eastAsia="Times New Roman" w:hAnsi="Times New Roman" w:cs="Times New Roman"/>
          <w:sz w:val="26"/>
          <w:szCs w:val="26"/>
        </w:rPr>
        <w:t>n không tiếp tục hợp tác với Công ty thì nhân viên phải hoàn trả lại 100% phí đào tạo và các khoản chế độ đã được nhận trong thời gian đào tạo..</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Bồi thường vi phạm vật chất: Theo quy định nội bộ của Công ty và quy định của pháp luật hiện hành;</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Có trách</w:t>
      </w:r>
      <w:r>
        <w:rPr>
          <w:rFonts w:ascii="Times New Roman" w:eastAsia="Times New Roman" w:hAnsi="Times New Roman" w:cs="Times New Roman"/>
          <w:sz w:val="26"/>
          <w:szCs w:val="26"/>
        </w:rPr>
        <w:t xml:space="preserve"> nhiệm đề xuất các giải pháp nâng cao hiệu quả công việc, giảm thiểu các rủi ro. Khuyến khích các đóng góp này được thực hiện bằng văn bản.</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Thuế TNCN, nếu có: do người lao động đóng. Công ty sẽ tạm khấu trừ trước khi chi trả cho người lao động theo quy đ</w:t>
      </w:r>
      <w:r>
        <w:rPr>
          <w:rFonts w:ascii="Times New Roman" w:eastAsia="Times New Roman" w:hAnsi="Times New Roman" w:cs="Times New Roman"/>
          <w:sz w:val="26"/>
          <w:szCs w:val="26"/>
        </w:rPr>
        <w:t>ịnh.</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b/>
          <w:sz w:val="26"/>
          <w:szCs w:val="26"/>
          <w:u w:val="single"/>
        </w:rPr>
        <w:t>Điều 5</w:t>
      </w:r>
      <w:r>
        <w:rPr>
          <w:rFonts w:ascii="Times New Roman" w:eastAsia="Times New Roman" w:hAnsi="Times New Roman" w:cs="Times New Roman"/>
          <w:b/>
          <w:sz w:val="26"/>
          <w:szCs w:val="26"/>
        </w:rPr>
        <w:t>: Nghĩa vụ và quyền lợi của Người sử dụng lao động</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b/>
          <w:i/>
          <w:sz w:val="26"/>
          <w:szCs w:val="26"/>
        </w:rPr>
        <w:t>1.  Nghĩa vụ :</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Thực hiện đầy đủ những điều kiện cần thiết đã cam kết trong HĐLĐ để Người lao động đạt hiệu quả công việc cao. Bảo đảm việc làm cho Người lao động theo HĐLĐ đã ký.</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Thanh toán </w:t>
      </w:r>
      <w:r>
        <w:rPr>
          <w:rFonts w:ascii="Times New Roman" w:eastAsia="Times New Roman" w:hAnsi="Times New Roman" w:cs="Times New Roman"/>
          <w:sz w:val="26"/>
          <w:szCs w:val="26"/>
        </w:rPr>
        <w:t>đầy đủ, đúng hạn các chế độ và quyền lợi cho người lao động theo hợp đồng lao động, thỏa ước lao động tập thể (nếu có);</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b/>
          <w:i/>
          <w:sz w:val="26"/>
          <w:szCs w:val="26"/>
        </w:rPr>
        <w:lastRenderedPageBreak/>
        <w:t>2. Quyền lợi:</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Điều hành Người lao động hoàn thành công việc theo HĐLĐ (bố trí, điều chuyển công việc cho Người lao động theo đúng chức</w:t>
      </w:r>
      <w:r>
        <w:rPr>
          <w:rFonts w:ascii="Times New Roman" w:eastAsia="Times New Roman" w:hAnsi="Times New Roman" w:cs="Times New Roman"/>
          <w:sz w:val="26"/>
          <w:szCs w:val="26"/>
        </w:rPr>
        <w:t xml:space="preserve"> năng chuyên môn).</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Có quyền chuyển tạm thời lao động, ngừng việc, thay đổi, tạm hoãn, chấm dứt HĐLĐ và áp dụng các biện pháp kỷ luật theo quy định của Pháp luật hiện hành và theo nội quy của Công ty trong thời gian HĐLĐ còn giá trị.</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Có quyền đòi bồi th</w:t>
      </w:r>
      <w:r>
        <w:rPr>
          <w:rFonts w:ascii="Times New Roman" w:eastAsia="Times New Roman" w:hAnsi="Times New Roman" w:cs="Times New Roman"/>
          <w:sz w:val="26"/>
          <w:szCs w:val="26"/>
        </w:rPr>
        <w:t>ường, khiếu nại với cơ quan liên đới để bảo vệ quyền lợi của mình nếu Người lao động vi phạm Pháp luật hay các điều khoản của HĐLĐ.</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b/>
          <w:sz w:val="26"/>
          <w:szCs w:val="26"/>
          <w:u w:val="single"/>
        </w:rPr>
        <w:t>Điều 6:</w:t>
      </w:r>
      <w:r>
        <w:rPr>
          <w:rFonts w:ascii="Times New Roman" w:eastAsia="Times New Roman" w:hAnsi="Times New Roman" w:cs="Times New Roman"/>
          <w:b/>
          <w:sz w:val="26"/>
          <w:szCs w:val="26"/>
        </w:rPr>
        <w:t> Những thỏa thuận khác</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b/>
          <w:sz w:val="26"/>
          <w:szCs w:val="26"/>
          <w:u w:val="single"/>
        </w:rPr>
        <w:t>Điều 7</w:t>
      </w:r>
      <w:r>
        <w:rPr>
          <w:rFonts w:ascii="Times New Roman" w:eastAsia="Times New Roman" w:hAnsi="Times New Roman" w:cs="Times New Roman"/>
          <w:b/>
          <w:sz w:val="26"/>
          <w:szCs w:val="26"/>
        </w:rPr>
        <w:t>: Điều khoản thi hành</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Những vấn đề về lao động không ghi trong hợp đồng lao động này thì áp dụng quy định của thỏa ước tập thể, trường hợp chưa có thỏa ước thì áp dụng quy định của pháp luật lao động.</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Hợp đồng này được lập thành 2 bản có giá trị pháp lý như nhau, mỗi bên gi</w:t>
      </w:r>
      <w:r>
        <w:rPr>
          <w:rFonts w:ascii="Times New Roman" w:eastAsia="Times New Roman" w:hAnsi="Times New Roman" w:cs="Times New Roman"/>
          <w:sz w:val="26"/>
          <w:szCs w:val="26"/>
        </w:rPr>
        <w:t>ữ 1 bản và có hiệu lực kể từ ngày ký.</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Khi ký kết các phụ lục hợp đồng lao động thì nội dung của phụ lục cũng có giá trị như các nội dung của bản hợp đồng này.</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b/>
          <w:sz w:val="26"/>
          <w:szCs w:val="26"/>
        </w:rPr>
        <w:t>                      NGƯỜI LAO ĐỘNG                     NGƯỜI SỬ DỤNG LAO ĐỘNG</w:t>
      </w:r>
    </w:p>
    <w:p w:rsidR="004F3F21" w:rsidRDefault="00F301C3">
      <w:pPr>
        <w:shd w:val="clear" w:color="auto" w:fill="FFFFFF"/>
        <w:spacing w:after="15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(Ký, ghi rõ họ tên)                                          (Ký, ghi rõ họ tên)</w:t>
      </w:r>
    </w:p>
    <w:p w:rsidR="004F3F21" w:rsidRDefault="004F3F21">
      <w:pPr>
        <w:spacing w:after="200"/>
        <w:rPr>
          <w:rFonts w:ascii="Times New Roman" w:eastAsia="Times New Roman" w:hAnsi="Times New Roman" w:cs="Times New Roman"/>
          <w:sz w:val="26"/>
          <w:szCs w:val="26"/>
        </w:rPr>
      </w:pPr>
    </w:p>
    <w:p w:rsidR="004F3F21" w:rsidRDefault="004F3F21">
      <w:pPr>
        <w:rPr>
          <w:rFonts w:ascii="Times New Roman" w:eastAsia="Times New Roman" w:hAnsi="Times New Roman" w:cs="Times New Roman"/>
          <w:sz w:val="26"/>
          <w:szCs w:val="26"/>
        </w:rPr>
      </w:pPr>
    </w:p>
    <w:sectPr w:rsidR="004F3F21">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F21"/>
    <w:rsid w:val="004F3F21"/>
    <w:rsid w:val="00F301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508FB2-6852-4886-9A39-C5B9C23AA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vi"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0" w:type="dxa"/>
        <w:bottom w:w="0" w:type="dxa"/>
        <w:right w:w="0" w:type="dxa"/>
      </w:tblCellMar>
    </w:tblPr>
  </w:style>
  <w:style w:type="table" w:customStyle="1" w:styleId="a1">
    <w:basedOn w:val="TableNormal0"/>
    <w:tblPr>
      <w:tblStyleRowBandSize w:val="1"/>
      <w:tblStyleColBandSize w:val="1"/>
      <w:tblCellMar>
        <w:top w:w="0" w:type="dxa"/>
        <w:left w:w="0" w:type="dxa"/>
        <w:bottom w:w="0" w:type="dxa"/>
        <w:right w:w="0" w:type="dxa"/>
      </w:tblCellMar>
    </w:tblPr>
  </w:style>
  <w:style w:type="table" w:customStyle="1" w:styleId="a2">
    <w:basedOn w:val="TableNormal0"/>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1018</Words>
  <Characters>5803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Phan Thị Ánh Ngọc</dc:creator>
  <cp:lastModifiedBy>Phan Thị Ánh Ngọc</cp:lastModifiedBy>
  <cp:revision>2</cp:revision>
  <dcterms:created xsi:type="dcterms:W3CDTF">2025-10-26T23:37:00Z</dcterms:created>
  <dcterms:modified xsi:type="dcterms:W3CDTF">2025-10-26T23:37:00Z</dcterms:modified>
</cp:coreProperties>
</file>