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8E437F" w14:textId="77777777" w:rsidR="00151B12" w:rsidRPr="00073103" w:rsidRDefault="00151B12">
      <w:pPr>
        <w:widowControl w:val="0"/>
        <w:rPr>
          <w:rFonts w:ascii="Times New Roman" w:hAnsi="Times New Roman" w:cs="Times New Roman"/>
        </w:rPr>
      </w:pPr>
    </w:p>
    <w:tbl>
      <w:tblPr>
        <w:tblStyle w:val="a"/>
        <w:tblW w:w="9890" w:type="dxa"/>
        <w:tblInd w:w="-108" w:type="dxa"/>
        <w:tblLayout w:type="fixed"/>
        <w:tblLook w:val="0000" w:firstRow="0" w:lastRow="0" w:firstColumn="0" w:lastColumn="0" w:noHBand="0" w:noVBand="0"/>
      </w:tblPr>
      <w:tblGrid>
        <w:gridCol w:w="4962"/>
        <w:gridCol w:w="4928"/>
      </w:tblGrid>
      <w:tr w:rsidR="00151B12" w:rsidRPr="00073103" w14:paraId="1CCF4FF6" w14:textId="77777777">
        <w:trPr>
          <w:trHeight w:val="1302"/>
        </w:trPr>
        <w:tc>
          <w:tcPr>
            <w:tcW w:w="4962" w:type="dxa"/>
            <w:shd w:val="clear" w:color="auto" w:fill="auto"/>
          </w:tcPr>
          <w:p w14:paraId="1CC05C0B" w14:textId="77777777" w:rsidR="00151B12" w:rsidRPr="00073103" w:rsidRDefault="00000000">
            <w:pPr>
              <w:spacing w:line="240"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rPr>
              <w:t xml:space="preserve">CÔNG TY …...……                        </w:t>
            </w:r>
            <w:r w:rsidRPr="00073103">
              <w:rPr>
                <w:rFonts w:ascii="Times New Roman" w:eastAsia="Times New Roman" w:hAnsi="Times New Roman" w:cs="Times New Roman"/>
                <w:b/>
                <w:bCs/>
              </w:rPr>
              <w:br/>
              <w:t>-----------</w:t>
            </w:r>
          </w:p>
          <w:p w14:paraId="1A97E40C" w14:textId="26B60260" w:rsidR="00151B12" w:rsidRPr="00073103" w:rsidRDefault="00000000">
            <w:pPr>
              <w:spacing w:line="240"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i/>
                <w:iCs/>
              </w:rPr>
              <w:t>Số</w:t>
            </w:r>
            <w:r w:rsidR="00040D39" w:rsidRPr="00073103">
              <w:rPr>
                <w:rFonts w:ascii="Times New Roman" w:eastAsia="Times New Roman" w:hAnsi="Times New Roman" w:cs="Times New Roman"/>
                <w:i/>
                <w:iCs/>
              </w:rPr>
              <w:t>: 05/QĐ/2026</w:t>
            </w:r>
          </w:p>
          <w:p w14:paraId="50144FDD" w14:textId="77777777" w:rsidR="00151B12" w:rsidRPr="00073103" w:rsidRDefault="00151B12">
            <w:pPr>
              <w:spacing w:line="240" w:lineRule="auto"/>
              <w:jc w:val="center"/>
              <w:rPr>
                <w:rFonts w:ascii="Times New Roman" w:eastAsia="Times New Roman" w:hAnsi="Times New Roman" w:cs="Times New Roman"/>
                <w:sz w:val="24"/>
                <w:szCs w:val="24"/>
              </w:rPr>
            </w:pPr>
          </w:p>
        </w:tc>
        <w:tc>
          <w:tcPr>
            <w:tcW w:w="4928" w:type="dxa"/>
            <w:shd w:val="clear" w:color="auto" w:fill="auto"/>
          </w:tcPr>
          <w:p w14:paraId="3648B145" w14:textId="77777777" w:rsidR="00151B12" w:rsidRPr="00073103" w:rsidRDefault="00000000">
            <w:pPr>
              <w:spacing w:line="240"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rPr>
              <w:t>CỘNG HÒA XÃ HỘI CHỦ NGHĨA VIỆT NAM</w:t>
            </w:r>
          </w:p>
          <w:p w14:paraId="1DC571B2" w14:textId="77777777" w:rsidR="00151B12" w:rsidRPr="00073103" w:rsidRDefault="00000000">
            <w:pPr>
              <w:spacing w:line="240"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rPr>
              <w:t>Độc lập - Tự do - Hạnh phúc</w:t>
            </w:r>
          </w:p>
          <w:p w14:paraId="3AA77409" w14:textId="77777777" w:rsidR="00151B12" w:rsidRPr="00073103" w:rsidRDefault="00000000">
            <w:pPr>
              <w:spacing w:line="240"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rPr>
              <w:t>-------------------</w:t>
            </w:r>
          </w:p>
          <w:p w14:paraId="451B43DA" w14:textId="03107F80" w:rsidR="00151B12" w:rsidRPr="00073103" w:rsidRDefault="00000000">
            <w:pPr>
              <w:spacing w:line="240" w:lineRule="auto"/>
              <w:jc w:val="right"/>
              <w:rPr>
                <w:rFonts w:ascii="Times New Roman" w:eastAsia="Times New Roman" w:hAnsi="Times New Roman" w:cs="Times New Roman"/>
                <w:sz w:val="24"/>
                <w:szCs w:val="24"/>
              </w:rPr>
            </w:pPr>
            <w:r w:rsidRPr="00073103">
              <w:rPr>
                <w:rFonts w:ascii="Times New Roman" w:eastAsia="Times New Roman" w:hAnsi="Times New Roman" w:cs="Times New Roman"/>
                <w:i/>
                <w:iCs/>
              </w:rPr>
              <w:t xml:space="preserve">….……. ngày … tháng …. năm </w:t>
            </w:r>
            <w:r w:rsidR="00040D39" w:rsidRPr="00073103">
              <w:rPr>
                <w:rFonts w:ascii="Times New Roman" w:eastAsia="Times New Roman" w:hAnsi="Times New Roman" w:cs="Times New Roman"/>
                <w:i/>
                <w:iCs/>
              </w:rPr>
              <w:t>2026</w:t>
            </w:r>
          </w:p>
          <w:p w14:paraId="4206E015" w14:textId="77777777" w:rsidR="00151B12" w:rsidRPr="00073103" w:rsidRDefault="00151B12">
            <w:pPr>
              <w:spacing w:line="240" w:lineRule="auto"/>
              <w:jc w:val="right"/>
              <w:rPr>
                <w:rFonts w:ascii="Times New Roman" w:eastAsia="Times New Roman" w:hAnsi="Times New Roman" w:cs="Times New Roman"/>
                <w:sz w:val="24"/>
                <w:szCs w:val="24"/>
              </w:rPr>
            </w:pPr>
          </w:p>
        </w:tc>
      </w:tr>
    </w:tbl>
    <w:p w14:paraId="583B4B09" w14:textId="77777777" w:rsidR="00151B12" w:rsidRPr="00073103" w:rsidRDefault="00151B12">
      <w:pPr>
        <w:spacing w:before="100" w:after="100" w:line="240" w:lineRule="auto"/>
        <w:rPr>
          <w:rFonts w:ascii="Times New Roman" w:eastAsia="Times New Roman" w:hAnsi="Times New Roman" w:cs="Times New Roman"/>
          <w:sz w:val="24"/>
          <w:szCs w:val="24"/>
        </w:rPr>
      </w:pPr>
    </w:p>
    <w:p w14:paraId="75BA7AB9" w14:textId="77777777" w:rsidR="00151B12" w:rsidRPr="00073103" w:rsidRDefault="00151B12">
      <w:pPr>
        <w:spacing w:line="312" w:lineRule="auto"/>
        <w:jc w:val="both"/>
        <w:rPr>
          <w:rFonts w:ascii="Times New Roman" w:eastAsia="Times New Roman" w:hAnsi="Times New Roman" w:cs="Times New Roman"/>
          <w:color w:val="006600"/>
          <w:sz w:val="24"/>
          <w:szCs w:val="24"/>
        </w:rPr>
      </w:pPr>
    </w:p>
    <w:p w14:paraId="0E02FEFA" w14:textId="77777777" w:rsidR="00151B12" w:rsidRPr="00073103" w:rsidRDefault="00000000">
      <w:pPr>
        <w:spacing w:line="312" w:lineRule="auto"/>
        <w:jc w:val="center"/>
        <w:rPr>
          <w:rFonts w:ascii="Times New Roman" w:eastAsia="Times New Roman" w:hAnsi="Times New Roman" w:cs="Times New Roman"/>
          <w:color w:val="006600"/>
          <w:sz w:val="24"/>
          <w:szCs w:val="24"/>
        </w:rPr>
      </w:pPr>
      <w:r w:rsidRPr="00073103">
        <w:rPr>
          <w:rFonts w:ascii="Times New Roman" w:eastAsia="Times New Roman" w:hAnsi="Times New Roman" w:cs="Times New Roman"/>
          <w:b/>
          <w:bCs/>
          <w:color w:val="006600"/>
          <w:sz w:val="26"/>
          <w:szCs w:val="26"/>
        </w:rPr>
        <w:t>QUYẾT ĐỊNH CỦA GIÁM ĐỐC</w:t>
      </w:r>
    </w:p>
    <w:p w14:paraId="23FC625D" w14:textId="77777777" w:rsidR="00151B12" w:rsidRPr="00073103" w:rsidRDefault="00000000">
      <w:pPr>
        <w:spacing w:line="312" w:lineRule="auto"/>
        <w:jc w:val="center"/>
        <w:rPr>
          <w:rFonts w:ascii="Times New Roman" w:eastAsia="Times New Roman" w:hAnsi="Times New Roman" w:cs="Times New Roman"/>
          <w:color w:val="006600"/>
          <w:sz w:val="24"/>
          <w:szCs w:val="24"/>
        </w:rPr>
      </w:pPr>
      <w:r w:rsidRPr="00073103">
        <w:rPr>
          <w:rFonts w:ascii="Times New Roman" w:eastAsia="Times New Roman" w:hAnsi="Times New Roman" w:cs="Times New Roman"/>
          <w:b/>
          <w:bCs/>
          <w:color w:val="006600"/>
          <w:sz w:val="26"/>
          <w:szCs w:val="26"/>
        </w:rPr>
        <w:t xml:space="preserve">CÔNG TY  ..................................... </w:t>
      </w:r>
    </w:p>
    <w:p w14:paraId="24563D56" w14:textId="77777777" w:rsidR="00151B12" w:rsidRPr="00073103" w:rsidRDefault="00000000">
      <w:pPr>
        <w:spacing w:line="312"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i/>
          <w:iCs/>
          <w:sz w:val="26"/>
          <w:szCs w:val="26"/>
        </w:rPr>
        <w:t>V/v: Ban hành quy chế lương thưởng và chế độ cho người lao động của Công ty</w:t>
      </w:r>
    </w:p>
    <w:p w14:paraId="1B7BE4E3" w14:textId="77777777" w:rsidR="00151B12" w:rsidRPr="00073103" w:rsidRDefault="00151B12">
      <w:pPr>
        <w:spacing w:line="312" w:lineRule="auto"/>
        <w:jc w:val="center"/>
        <w:rPr>
          <w:rFonts w:ascii="Times New Roman" w:eastAsia="Times New Roman" w:hAnsi="Times New Roman" w:cs="Times New Roman"/>
          <w:i/>
          <w:iCs/>
          <w:sz w:val="26"/>
          <w:szCs w:val="26"/>
        </w:rPr>
      </w:pPr>
    </w:p>
    <w:p w14:paraId="7B08875E" w14:textId="0383E4A6" w:rsidR="00151B12" w:rsidRPr="00073103" w:rsidRDefault="00000000">
      <w:pPr>
        <w:spacing w:line="312"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i/>
          <w:iCs/>
          <w:sz w:val="26"/>
          <w:szCs w:val="26"/>
        </w:rPr>
        <w:t>- Căn cứ Bộ luật lao động</w:t>
      </w:r>
      <w:r w:rsidR="00040D39" w:rsidRPr="00073103">
        <w:rPr>
          <w:rFonts w:ascii="Times New Roman" w:eastAsia="Times New Roman" w:hAnsi="Times New Roman" w:cs="Times New Roman"/>
          <w:i/>
          <w:iCs/>
          <w:sz w:val="26"/>
          <w:szCs w:val="26"/>
        </w:rPr>
        <w:t xml:space="preserve"> 2019</w:t>
      </w:r>
      <w:r w:rsidRPr="00073103">
        <w:rPr>
          <w:rFonts w:ascii="Times New Roman" w:eastAsia="Times New Roman" w:hAnsi="Times New Roman" w:cs="Times New Roman"/>
          <w:i/>
          <w:iCs/>
          <w:sz w:val="26"/>
          <w:szCs w:val="26"/>
        </w:rPr>
        <w:t xml:space="preserve"> ngày</w:t>
      </w:r>
      <w:r w:rsidR="00040D39" w:rsidRPr="00073103">
        <w:rPr>
          <w:rFonts w:ascii="Times New Roman" w:eastAsia="Times New Roman" w:hAnsi="Times New Roman" w:cs="Times New Roman"/>
          <w:i/>
          <w:iCs/>
          <w:sz w:val="26"/>
          <w:szCs w:val="26"/>
        </w:rPr>
        <w:t xml:space="preserve"> 01 </w:t>
      </w:r>
      <w:r w:rsidRPr="00073103">
        <w:rPr>
          <w:rFonts w:ascii="Times New Roman" w:eastAsia="Times New Roman" w:hAnsi="Times New Roman" w:cs="Times New Roman"/>
          <w:i/>
          <w:iCs/>
          <w:sz w:val="26"/>
          <w:szCs w:val="26"/>
        </w:rPr>
        <w:t>tháng 0</w:t>
      </w:r>
      <w:r w:rsidR="00040D39" w:rsidRPr="00073103">
        <w:rPr>
          <w:rFonts w:ascii="Times New Roman" w:eastAsia="Times New Roman" w:hAnsi="Times New Roman" w:cs="Times New Roman"/>
          <w:i/>
          <w:iCs/>
          <w:sz w:val="26"/>
          <w:szCs w:val="26"/>
        </w:rPr>
        <w:t>1</w:t>
      </w:r>
      <w:r w:rsidRPr="00073103">
        <w:rPr>
          <w:rFonts w:ascii="Times New Roman" w:eastAsia="Times New Roman" w:hAnsi="Times New Roman" w:cs="Times New Roman"/>
          <w:i/>
          <w:iCs/>
          <w:sz w:val="26"/>
          <w:szCs w:val="26"/>
        </w:rPr>
        <w:t xml:space="preserve"> năm 20</w:t>
      </w:r>
      <w:r w:rsidR="00040D39" w:rsidRPr="00073103">
        <w:rPr>
          <w:rFonts w:ascii="Times New Roman" w:eastAsia="Times New Roman" w:hAnsi="Times New Roman" w:cs="Times New Roman"/>
          <w:i/>
          <w:iCs/>
          <w:sz w:val="26"/>
          <w:szCs w:val="26"/>
        </w:rPr>
        <w:t>21</w:t>
      </w:r>
      <w:r w:rsidRPr="00073103">
        <w:rPr>
          <w:rFonts w:ascii="Times New Roman" w:eastAsia="Times New Roman" w:hAnsi="Times New Roman" w:cs="Times New Roman"/>
          <w:i/>
          <w:iCs/>
          <w:sz w:val="26"/>
          <w:szCs w:val="26"/>
        </w:rPr>
        <w:t>;</w:t>
      </w:r>
    </w:p>
    <w:p w14:paraId="113E161D" w14:textId="298A8A6C" w:rsidR="00151B12" w:rsidRPr="00073103" w:rsidRDefault="00000000">
      <w:pPr>
        <w:spacing w:line="312" w:lineRule="auto"/>
        <w:jc w:val="both"/>
        <w:rPr>
          <w:rFonts w:ascii="Times New Roman" w:eastAsia="Times New Roman" w:hAnsi="Times New Roman" w:cs="Times New Roman"/>
          <w:i/>
          <w:iCs/>
          <w:sz w:val="26"/>
          <w:szCs w:val="26"/>
        </w:rPr>
      </w:pPr>
      <w:r w:rsidRPr="00073103">
        <w:rPr>
          <w:rFonts w:ascii="Times New Roman" w:eastAsia="Times New Roman" w:hAnsi="Times New Roman" w:cs="Times New Roman"/>
          <w:i/>
          <w:iCs/>
          <w:sz w:val="26"/>
          <w:szCs w:val="26"/>
        </w:rPr>
        <w:t xml:space="preserve">- Căn cứ </w:t>
      </w:r>
      <w:r w:rsidR="00040D39" w:rsidRPr="00073103">
        <w:rPr>
          <w:rFonts w:ascii="Times New Roman" w:eastAsia="Times New Roman" w:hAnsi="Times New Roman" w:cs="Times New Roman"/>
          <w:i/>
          <w:iCs/>
          <w:sz w:val="26"/>
          <w:szCs w:val="26"/>
        </w:rPr>
        <w:t xml:space="preserve">Nghị định số 145/2020/NĐ-CP ngày 14/12/2020 </w:t>
      </w:r>
      <w:r w:rsidRPr="00073103">
        <w:rPr>
          <w:rFonts w:ascii="Times New Roman" w:eastAsia="Times New Roman" w:hAnsi="Times New Roman" w:cs="Times New Roman"/>
          <w:i/>
          <w:iCs/>
          <w:sz w:val="26"/>
          <w:szCs w:val="26"/>
        </w:rPr>
        <w:t>quy định chi tiết và hướng dẫn thi hành một số nội dung của Bộ luật lao động;</w:t>
      </w:r>
    </w:p>
    <w:p w14:paraId="1B617A34" w14:textId="7D913791" w:rsidR="00040D39" w:rsidRPr="00073103" w:rsidRDefault="00040D39">
      <w:pPr>
        <w:spacing w:line="312"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i/>
          <w:iCs/>
          <w:sz w:val="26"/>
          <w:szCs w:val="26"/>
        </w:rPr>
        <w:t>- Căn cứ Nghị định 293/2025/NĐ-CP hiệu lực từ ngày 1/1/2026 của Chính phủ quy định mức lương tối thiểu vùng.</w:t>
      </w:r>
    </w:p>
    <w:p w14:paraId="15E31ED8" w14:textId="16F9832D" w:rsidR="00151B12" w:rsidRPr="00073103" w:rsidRDefault="00000000">
      <w:pPr>
        <w:spacing w:line="312"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i/>
          <w:iCs/>
          <w:sz w:val="26"/>
          <w:szCs w:val="26"/>
        </w:rPr>
        <w:t>- Căn cứ</w:t>
      </w:r>
      <w:r w:rsidR="00040D39" w:rsidRPr="00073103">
        <w:rPr>
          <w:rFonts w:ascii="Times New Roman" w:eastAsia="Times New Roman" w:hAnsi="Times New Roman" w:cs="Times New Roman"/>
          <w:i/>
          <w:iCs/>
          <w:sz w:val="26"/>
          <w:szCs w:val="26"/>
        </w:rPr>
        <w:t xml:space="preserve"> Luật Doanh nghiệp</w:t>
      </w:r>
      <w:r w:rsidRPr="00073103">
        <w:rPr>
          <w:rFonts w:ascii="Times New Roman" w:eastAsia="Times New Roman" w:hAnsi="Times New Roman" w:cs="Times New Roman"/>
          <w:i/>
          <w:iCs/>
          <w:sz w:val="26"/>
          <w:szCs w:val="26"/>
        </w:rPr>
        <w:t xml:space="preserve"> </w:t>
      </w:r>
      <w:r w:rsidR="00040D39" w:rsidRPr="00073103">
        <w:rPr>
          <w:rFonts w:ascii="Times New Roman" w:eastAsia="Times New Roman" w:hAnsi="Times New Roman" w:cs="Times New Roman"/>
          <w:i/>
          <w:iCs/>
          <w:sz w:val="26"/>
          <w:szCs w:val="26"/>
        </w:rPr>
        <w:t>số 59/2020/QH14</w:t>
      </w:r>
      <w:r w:rsidRPr="00073103">
        <w:rPr>
          <w:rFonts w:ascii="Times New Roman" w:eastAsia="Times New Roman" w:hAnsi="Times New Roman" w:cs="Times New Roman"/>
          <w:i/>
          <w:iCs/>
          <w:sz w:val="26"/>
          <w:szCs w:val="26"/>
        </w:rPr>
        <w:t>;</w:t>
      </w:r>
    </w:p>
    <w:p w14:paraId="452302CF" w14:textId="77777777" w:rsidR="00151B12" w:rsidRPr="00073103" w:rsidRDefault="00000000">
      <w:pPr>
        <w:spacing w:line="312"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i/>
          <w:iCs/>
          <w:sz w:val="26"/>
          <w:szCs w:val="26"/>
        </w:rPr>
        <w:t>- Căn cứ vào điều lệ tổ chức và hoạt động của Công ty;</w:t>
      </w:r>
    </w:p>
    <w:p w14:paraId="6B2F9DD5" w14:textId="77777777" w:rsidR="00151B12" w:rsidRPr="00073103" w:rsidRDefault="00000000">
      <w:pPr>
        <w:spacing w:line="312"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i/>
          <w:iCs/>
          <w:sz w:val="26"/>
          <w:szCs w:val="26"/>
        </w:rPr>
        <w:t>- Căn cứ vào chức năng và quyền hạn của Ban Giám đốc Công ty.</w:t>
      </w:r>
    </w:p>
    <w:p w14:paraId="1CC6DE08" w14:textId="77777777" w:rsidR="00151B12" w:rsidRPr="00073103" w:rsidRDefault="00151B12">
      <w:pPr>
        <w:spacing w:line="312" w:lineRule="auto"/>
        <w:jc w:val="both"/>
        <w:rPr>
          <w:rFonts w:ascii="Times New Roman" w:eastAsia="Times New Roman" w:hAnsi="Times New Roman" w:cs="Times New Roman"/>
          <w:b/>
          <w:bCs/>
          <w:i/>
          <w:iCs/>
          <w:sz w:val="26"/>
          <w:szCs w:val="26"/>
        </w:rPr>
      </w:pPr>
    </w:p>
    <w:p w14:paraId="144090E1" w14:textId="77777777" w:rsidR="00151B12" w:rsidRPr="00073103" w:rsidRDefault="00000000">
      <w:pPr>
        <w:spacing w:line="312"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QUYẾT ĐỊNH</w:t>
      </w:r>
    </w:p>
    <w:p w14:paraId="0C02D584" w14:textId="77777777" w:rsidR="00151B12" w:rsidRPr="00073103" w:rsidRDefault="00000000">
      <w:pPr>
        <w:spacing w:line="312"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u w:val="single"/>
        </w:rPr>
        <w:t>Điều 1</w:t>
      </w:r>
      <w:r w:rsidRPr="00073103">
        <w:rPr>
          <w:rFonts w:ascii="Times New Roman" w:eastAsia="Times New Roman" w:hAnsi="Times New Roman" w:cs="Times New Roman"/>
          <w:b/>
          <w:bCs/>
          <w:sz w:val="26"/>
          <w:szCs w:val="26"/>
        </w:rPr>
        <w:t xml:space="preserve">: </w:t>
      </w:r>
      <w:r w:rsidRPr="00073103">
        <w:rPr>
          <w:rFonts w:ascii="Times New Roman" w:eastAsia="Times New Roman" w:hAnsi="Times New Roman" w:cs="Times New Roman"/>
          <w:sz w:val="26"/>
          <w:szCs w:val="26"/>
        </w:rPr>
        <w:t>Ban hành quy chế lương thưởng và chế độ cho người lao động của Công ty ...............................................</w:t>
      </w:r>
    </w:p>
    <w:p w14:paraId="63C5F142" w14:textId="77777777" w:rsidR="00151B12" w:rsidRPr="00073103" w:rsidRDefault="00000000">
      <w:pPr>
        <w:spacing w:line="312"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u w:val="single"/>
        </w:rPr>
        <w:t>Điều 2:</w:t>
      </w:r>
      <w:r w:rsidRPr="00073103">
        <w:rPr>
          <w:rFonts w:ascii="Times New Roman" w:eastAsia="Times New Roman" w:hAnsi="Times New Roman" w:cs="Times New Roman"/>
          <w:b/>
          <w:bCs/>
          <w:sz w:val="26"/>
          <w:szCs w:val="26"/>
        </w:rPr>
        <w:t xml:space="preserve"> </w:t>
      </w:r>
      <w:r w:rsidRPr="00073103">
        <w:rPr>
          <w:rFonts w:ascii="Times New Roman" w:eastAsia="Times New Roman" w:hAnsi="Times New Roman" w:cs="Times New Roman"/>
          <w:sz w:val="26"/>
          <w:szCs w:val="26"/>
        </w:rPr>
        <w:t>Quyết định có hiệu lực kể từ ngày ký. Các nhân viên và các bộ phận liên quan chịu trách nhiệm thực hiện.</w:t>
      </w:r>
    </w:p>
    <w:p w14:paraId="3BC555AE" w14:textId="77777777" w:rsidR="00151B12" w:rsidRPr="00073103" w:rsidRDefault="00151B12">
      <w:pPr>
        <w:spacing w:line="312" w:lineRule="auto"/>
        <w:rPr>
          <w:rFonts w:ascii="Times New Roman" w:eastAsia="Times New Roman" w:hAnsi="Times New Roman" w:cs="Times New Roman"/>
          <w:sz w:val="2"/>
          <w:szCs w:val="2"/>
        </w:rPr>
      </w:pPr>
    </w:p>
    <w:tbl>
      <w:tblPr>
        <w:tblStyle w:val="a0"/>
        <w:tblW w:w="9889" w:type="dxa"/>
        <w:tblInd w:w="-108" w:type="dxa"/>
        <w:tblLayout w:type="fixed"/>
        <w:tblLook w:val="0000" w:firstRow="0" w:lastRow="0" w:firstColumn="0" w:lastColumn="0" w:noHBand="0" w:noVBand="0"/>
      </w:tblPr>
      <w:tblGrid>
        <w:gridCol w:w="3894"/>
        <w:gridCol w:w="5995"/>
      </w:tblGrid>
      <w:tr w:rsidR="00151B12" w:rsidRPr="00073103" w14:paraId="02ED99EE" w14:textId="77777777">
        <w:trPr>
          <w:trHeight w:val="1452"/>
        </w:trPr>
        <w:tc>
          <w:tcPr>
            <w:tcW w:w="3894" w:type="dxa"/>
            <w:shd w:val="clear" w:color="auto" w:fill="auto"/>
          </w:tcPr>
          <w:p w14:paraId="1C74D2D9" w14:textId="77777777" w:rsidR="00151B12" w:rsidRPr="00073103" w:rsidRDefault="00000000">
            <w:pPr>
              <w:spacing w:line="312" w:lineRule="auto"/>
              <w:rPr>
                <w:rFonts w:ascii="Times New Roman" w:eastAsia="Times New Roman" w:hAnsi="Times New Roman" w:cs="Times New Roman"/>
                <w:sz w:val="24"/>
                <w:szCs w:val="24"/>
              </w:rPr>
            </w:pPr>
            <w:r w:rsidRPr="00073103">
              <w:rPr>
                <w:rFonts w:ascii="Times New Roman" w:eastAsia="Times New Roman" w:hAnsi="Times New Roman" w:cs="Times New Roman"/>
                <w:b/>
                <w:bCs/>
                <w:i/>
                <w:iCs/>
                <w:sz w:val="26"/>
                <w:szCs w:val="26"/>
              </w:rPr>
              <w:t>Nơi nhận:</w:t>
            </w:r>
            <w:r w:rsidRPr="00073103">
              <w:rPr>
                <w:rFonts w:ascii="Times New Roman" w:eastAsia="Times New Roman" w:hAnsi="Times New Roman" w:cs="Times New Roman"/>
                <w:b/>
                <w:bCs/>
                <w:sz w:val="26"/>
                <w:szCs w:val="26"/>
              </w:rPr>
              <w:t xml:space="preserve"> </w:t>
            </w:r>
          </w:p>
          <w:p w14:paraId="48C9921E" w14:textId="77777777" w:rsidR="00151B12" w:rsidRPr="00073103" w:rsidRDefault="00000000">
            <w:pPr>
              <w:spacing w:line="312" w:lineRule="auto"/>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Như điều 2;</w:t>
            </w:r>
          </w:p>
          <w:p w14:paraId="77F76715" w14:textId="77777777" w:rsidR="00151B12" w:rsidRPr="00073103" w:rsidRDefault="00000000">
            <w:pPr>
              <w:spacing w:line="312" w:lineRule="auto"/>
              <w:rPr>
                <w:rFonts w:ascii="Times New Roman" w:eastAsia="Times New Roman" w:hAnsi="Times New Roman" w:cs="Times New Roman"/>
                <w:sz w:val="24"/>
                <w:szCs w:val="24"/>
              </w:rPr>
            </w:pPr>
            <w:r w:rsidRPr="00073103">
              <w:rPr>
                <w:rFonts w:ascii="Times New Roman" w:eastAsia="Times New Roman" w:hAnsi="Times New Roman" w:cs="Times New Roman"/>
                <w:i/>
                <w:iCs/>
                <w:sz w:val="26"/>
                <w:szCs w:val="26"/>
              </w:rPr>
              <w:t xml:space="preserve">- </w:t>
            </w:r>
            <w:r w:rsidRPr="00073103">
              <w:rPr>
                <w:rFonts w:ascii="Times New Roman" w:eastAsia="Times New Roman" w:hAnsi="Times New Roman" w:cs="Times New Roman"/>
                <w:sz w:val="26"/>
                <w:szCs w:val="26"/>
              </w:rPr>
              <w:t>Lưu KTTC.</w:t>
            </w:r>
          </w:p>
        </w:tc>
        <w:tc>
          <w:tcPr>
            <w:tcW w:w="5995" w:type="dxa"/>
            <w:shd w:val="clear" w:color="auto" w:fill="auto"/>
          </w:tcPr>
          <w:p w14:paraId="693A76D4" w14:textId="77777777" w:rsidR="00151B12" w:rsidRPr="00073103" w:rsidRDefault="00000000">
            <w:pPr>
              <w:spacing w:line="312" w:lineRule="auto"/>
              <w:ind w:firstLine="540"/>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CHỦ TỊCH HỘI ĐỒNG QUẢN TRỊ</w:t>
            </w:r>
          </w:p>
        </w:tc>
      </w:tr>
    </w:tbl>
    <w:p w14:paraId="7036FD0D" w14:textId="77777777" w:rsidR="00151B12" w:rsidRPr="00073103" w:rsidRDefault="00151B12">
      <w:pPr>
        <w:spacing w:before="100" w:after="100" w:line="240" w:lineRule="auto"/>
        <w:jc w:val="center"/>
        <w:rPr>
          <w:rFonts w:ascii="Times New Roman" w:eastAsia="Times New Roman" w:hAnsi="Times New Roman" w:cs="Times New Roman"/>
          <w:sz w:val="24"/>
          <w:szCs w:val="24"/>
        </w:rPr>
      </w:pPr>
    </w:p>
    <w:p w14:paraId="0896C168" w14:textId="77777777" w:rsidR="00151B12" w:rsidRPr="00073103" w:rsidRDefault="00151B12">
      <w:pPr>
        <w:spacing w:before="100" w:after="100" w:line="240" w:lineRule="auto"/>
        <w:jc w:val="center"/>
        <w:rPr>
          <w:rFonts w:ascii="Times New Roman" w:eastAsia="Times New Roman" w:hAnsi="Times New Roman" w:cs="Times New Roman"/>
          <w:sz w:val="24"/>
          <w:szCs w:val="24"/>
        </w:rPr>
      </w:pPr>
    </w:p>
    <w:p w14:paraId="1A86698E" w14:textId="77777777" w:rsidR="00151B12" w:rsidRPr="00073103" w:rsidRDefault="00151B12">
      <w:pPr>
        <w:spacing w:before="100" w:after="100" w:line="240" w:lineRule="auto"/>
        <w:jc w:val="center"/>
        <w:rPr>
          <w:rFonts w:ascii="Times New Roman" w:eastAsia="Times New Roman" w:hAnsi="Times New Roman" w:cs="Times New Roman"/>
          <w:sz w:val="24"/>
          <w:szCs w:val="24"/>
        </w:rPr>
      </w:pPr>
    </w:p>
    <w:p w14:paraId="318C3DF6" w14:textId="77777777" w:rsidR="00151B12" w:rsidRPr="00073103" w:rsidRDefault="00151B12">
      <w:pPr>
        <w:spacing w:before="100" w:after="100" w:line="240" w:lineRule="auto"/>
        <w:jc w:val="center"/>
        <w:rPr>
          <w:rFonts w:ascii="Times New Roman" w:eastAsia="Times New Roman" w:hAnsi="Times New Roman" w:cs="Times New Roman"/>
          <w:sz w:val="24"/>
          <w:szCs w:val="24"/>
        </w:rPr>
      </w:pPr>
    </w:p>
    <w:p w14:paraId="6C31C3E2" w14:textId="77777777" w:rsidR="00151B12" w:rsidRPr="00073103" w:rsidRDefault="00151B12">
      <w:pPr>
        <w:spacing w:before="100" w:after="100" w:line="240" w:lineRule="auto"/>
        <w:jc w:val="center"/>
        <w:rPr>
          <w:rFonts w:ascii="Times New Roman" w:eastAsia="Times New Roman" w:hAnsi="Times New Roman" w:cs="Times New Roman"/>
          <w:sz w:val="24"/>
          <w:szCs w:val="24"/>
        </w:rPr>
      </w:pPr>
    </w:p>
    <w:p w14:paraId="4C3493CF" w14:textId="77777777" w:rsidR="00151B12" w:rsidRPr="00073103" w:rsidRDefault="00151B12">
      <w:pPr>
        <w:spacing w:before="100" w:after="100" w:line="240" w:lineRule="auto"/>
        <w:jc w:val="center"/>
        <w:rPr>
          <w:rFonts w:ascii="Times New Roman" w:eastAsia="Times New Roman" w:hAnsi="Times New Roman" w:cs="Times New Roman"/>
          <w:sz w:val="24"/>
          <w:szCs w:val="24"/>
        </w:rPr>
      </w:pPr>
    </w:p>
    <w:p w14:paraId="18175CD2" w14:textId="77777777" w:rsidR="00151B12" w:rsidRPr="00073103" w:rsidRDefault="00151B12">
      <w:pPr>
        <w:spacing w:before="100" w:after="100" w:line="240" w:lineRule="auto"/>
        <w:jc w:val="center"/>
        <w:rPr>
          <w:rFonts w:ascii="Times New Roman" w:eastAsia="Times New Roman" w:hAnsi="Times New Roman" w:cs="Times New Roman"/>
          <w:sz w:val="24"/>
          <w:szCs w:val="24"/>
        </w:rPr>
      </w:pPr>
    </w:p>
    <w:p w14:paraId="535097FD" w14:textId="77777777" w:rsidR="00151B12" w:rsidRPr="00073103" w:rsidRDefault="00151B12">
      <w:pPr>
        <w:spacing w:before="100" w:after="100" w:line="240" w:lineRule="auto"/>
        <w:jc w:val="center"/>
        <w:rPr>
          <w:rFonts w:ascii="Times New Roman" w:eastAsia="Times New Roman" w:hAnsi="Times New Roman" w:cs="Times New Roman"/>
          <w:sz w:val="24"/>
          <w:szCs w:val="24"/>
        </w:rPr>
      </w:pPr>
    </w:p>
    <w:p w14:paraId="55E3AB7C" w14:textId="77777777" w:rsidR="00151B12" w:rsidRPr="00073103" w:rsidRDefault="00151B12">
      <w:pPr>
        <w:spacing w:before="120" w:after="120" w:line="240" w:lineRule="auto"/>
        <w:ind w:firstLine="567"/>
        <w:jc w:val="both"/>
        <w:rPr>
          <w:rFonts w:ascii="Times New Roman" w:eastAsia="Times New Roman" w:hAnsi="Times New Roman" w:cs="Times New Roman"/>
          <w:sz w:val="24"/>
          <w:szCs w:val="24"/>
        </w:rPr>
      </w:pPr>
    </w:p>
    <w:p w14:paraId="1A36A770" w14:textId="77777777" w:rsidR="00151B12" w:rsidRPr="00073103" w:rsidRDefault="00151B12">
      <w:pPr>
        <w:spacing w:before="120" w:after="120" w:line="240" w:lineRule="auto"/>
        <w:ind w:firstLine="567"/>
        <w:jc w:val="center"/>
        <w:rPr>
          <w:rFonts w:ascii="Times New Roman" w:eastAsia="Times New Roman" w:hAnsi="Times New Roman" w:cs="Times New Roman"/>
          <w:b/>
          <w:bCs/>
          <w:sz w:val="26"/>
          <w:szCs w:val="26"/>
        </w:rPr>
      </w:pPr>
    </w:p>
    <w:p w14:paraId="3DC24309" w14:textId="77777777" w:rsidR="00151B12" w:rsidRPr="00073103" w:rsidRDefault="00151B12">
      <w:pPr>
        <w:spacing w:before="120" w:after="120" w:line="240" w:lineRule="auto"/>
        <w:ind w:firstLine="567"/>
        <w:jc w:val="center"/>
        <w:rPr>
          <w:rFonts w:ascii="Times New Roman" w:eastAsia="Times New Roman" w:hAnsi="Times New Roman" w:cs="Times New Roman"/>
          <w:b/>
          <w:bCs/>
          <w:sz w:val="26"/>
          <w:szCs w:val="26"/>
        </w:rPr>
      </w:pPr>
    </w:p>
    <w:p w14:paraId="609297D2" w14:textId="77777777" w:rsidR="00151B12" w:rsidRPr="00073103" w:rsidRDefault="00151B12">
      <w:pPr>
        <w:spacing w:before="120" w:after="120" w:line="240" w:lineRule="auto"/>
        <w:ind w:firstLine="567"/>
        <w:jc w:val="center"/>
        <w:rPr>
          <w:rFonts w:ascii="Times New Roman" w:eastAsia="Times New Roman" w:hAnsi="Times New Roman" w:cs="Times New Roman"/>
          <w:b/>
          <w:bCs/>
          <w:sz w:val="26"/>
          <w:szCs w:val="26"/>
        </w:rPr>
      </w:pPr>
    </w:p>
    <w:p w14:paraId="72D72E2D" w14:textId="77777777" w:rsidR="00151B12" w:rsidRPr="00073103" w:rsidRDefault="00000000">
      <w:pPr>
        <w:spacing w:before="120" w:after="120" w:line="240" w:lineRule="auto"/>
        <w:ind w:firstLine="567"/>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QUY CHẾ LƯƠNG THƯỞNG</w:t>
      </w:r>
    </w:p>
    <w:p w14:paraId="44135ADA" w14:textId="77777777" w:rsidR="00151B12" w:rsidRPr="00073103" w:rsidRDefault="00000000">
      <w:pPr>
        <w:spacing w:before="120" w:after="120" w:line="240" w:lineRule="auto"/>
        <w:ind w:firstLine="567"/>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VÀ CHẾ ĐỘ CHO NGƯỜI LAO ĐỘNG CỦA CÔNG TY</w:t>
      </w:r>
    </w:p>
    <w:p w14:paraId="35912341" w14:textId="77777777" w:rsidR="00151B12" w:rsidRPr="00073103" w:rsidRDefault="00000000">
      <w:pPr>
        <w:spacing w:before="120" w:after="120" w:line="240" w:lineRule="auto"/>
        <w:ind w:firstLine="567"/>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CHƯƠNG I</w:t>
      </w:r>
    </w:p>
    <w:p w14:paraId="1C024816" w14:textId="77777777" w:rsidR="00151B12" w:rsidRPr="00073103" w:rsidRDefault="00000000">
      <w:pPr>
        <w:spacing w:before="120" w:after="120" w:line="240" w:lineRule="auto"/>
        <w:ind w:firstLine="567"/>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NHỮNG QUY ĐỊNH CHUNG</w:t>
      </w:r>
    </w:p>
    <w:p w14:paraId="1E9434CF"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u w:val="single"/>
        </w:rPr>
        <w:t>Điều 1</w:t>
      </w:r>
      <w:r w:rsidRPr="00073103">
        <w:rPr>
          <w:rFonts w:ascii="Times New Roman" w:eastAsia="Times New Roman" w:hAnsi="Times New Roman" w:cs="Times New Roman"/>
          <w:b/>
          <w:bCs/>
          <w:sz w:val="26"/>
          <w:szCs w:val="26"/>
        </w:rPr>
        <w:t>: Mục đích</w:t>
      </w:r>
    </w:p>
    <w:p w14:paraId="36BAA13F" w14:textId="77777777" w:rsidR="00151B12" w:rsidRPr="00073103" w:rsidRDefault="00000000">
      <w:pPr>
        <w:numPr>
          <w:ilvl w:val="0"/>
          <w:numId w:val="3"/>
        </w:numPr>
        <w:spacing w:before="120" w:line="240" w:lineRule="auto"/>
        <w:ind w:left="450"/>
        <w:jc w:val="both"/>
        <w:rPr>
          <w:rFonts w:ascii="Times New Roman" w:eastAsia="Times New Roman" w:hAnsi="Times New Roman" w:cs="Times New Roman"/>
          <w:sz w:val="26"/>
          <w:szCs w:val="26"/>
        </w:rPr>
      </w:pPr>
      <w:r w:rsidRPr="00073103">
        <w:rPr>
          <w:rFonts w:ascii="Times New Roman" w:eastAsia="Times New Roman" w:hAnsi="Times New Roman" w:cs="Times New Roman"/>
          <w:sz w:val="26"/>
          <w:szCs w:val="26"/>
        </w:rPr>
        <w:t>Việc trả lương, thưởng cho từng cá nhân, từng bộ phận nhằm khuyến khích người lao động làm việc, hoàn thành tốt công việc theo chức danh và đóng góp quan trọng vào việc hoàn thành kế hoạch sản xuất kinh doanh của công ty.</w:t>
      </w:r>
    </w:p>
    <w:p w14:paraId="30C8C2A2" w14:textId="77777777" w:rsidR="00151B12" w:rsidRPr="00073103" w:rsidRDefault="00000000">
      <w:pPr>
        <w:numPr>
          <w:ilvl w:val="0"/>
          <w:numId w:val="3"/>
        </w:numPr>
        <w:spacing w:line="240" w:lineRule="auto"/>
        <w:ind w:left="450"/>
        <w:jc w:val="both"/>
        <w:rPr>
          <w:rFonts w:ascii="Times New Roman" w:eastAsia="Times New Roman" w:hAnsi="Times New Roman" w:cs="Times New Roman"/>
          <w:sz w:val="26"/>
          <w:szCs w:val="26"/>
        </w:rPr>
      </w:pPr>
      <w:r w:rsidRPr="00073103">
        <w:rPr>
          <w:rFonts w:ascii="Times New Roman" w:eastAsia="Times New Roman" w:hAnsi="Times New Roman" w:cs="Times New Roman"/>
          <w:sz w:val="26"/>
          <w:szCs w:val="26"/>
        </w:rPr>
        <w:t>Tạo động lực thúc đẩy người lao động nâng cao kiến thức tích lũy kinh nghiệm.</w:t>
      </w:r>
    </w:p>
    <w:p w14:paraId="20DF850A" w14:textId="77777777" w:rsidR="00151B12" w:rsidRPr="00073103" w:rsidRDefault="00000000">
      <w:pPr>
        <w:numPr>
          <w:ilvl w:val="0"/>
          <w:numId w:val="3"/>
        </w:numPr>
        <w:spacing w:after="120" w:line="240" w:lineRule="auto"/>
        <w:ind w:left="450"/>
        <w:jc w:val="both"/>
        <w:rPr>
          <w:rFonts w:ascii="Times New Roman" w:eastAsia="Times New Roman" w:hAnsi="Times New Roman" w:cs="Times New Roman"/>
          <w:sz w:val="26"/>
          <w:szCs w:val="26"/>
        </w:rPr>
      </w:pPr>
      <w:r w:rsidRPr="00073103">
        <w:rPr>
          <w:rFonts w:ascii="Times New Roman" w:eastAsia="Times New Roman" w:hAnsi="Times New Roman" w:cs="Times New Roman"/>
          <w:sz w:val="26"/>
          <w:szCs w:val="26"/>
        </w:rPr>
        <w:t>Thực hiện đúng quy định của pháp luật lao động về lương thưởng và các chế độ cho người lao động.</w:t>
      </w:r>
    </w:p>
    <w:p w14:paraId="39FF8F59"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u w:val="single"/>
        </w:rPr>
        <w:t>Điều 2</w:t>
      </w:r>
      <w:r w:rsidRPr="00073103">
        <w:rPr>
          <w:rFonts w:ascii="Times New Roman" w:eastAsia="Times New Roman" w:hAnsi="Times New Roman" w:cs="Times New Roman"/>
          <w:b/>
          <w:bCs/>
          <w:sz w:val="26"/>
          <w:szCs w:val="26"/>
        </w:rPr>
        <w:t>: Những căn cứ</w:t>
      </w:r>
    </w:p>
    <w:p w14:paraId="1C2B2473" w14:textId="77777777" w:rsidR="00151B12" w:rsidRPr="00073103" w:rsidRDefault="00000000">
      <w:pPr>
        <w:numPr>
          <w:ilvl w:val="0"/>
          <w:numId w:val="1"/>
        </w:numPr>
        <w:spacing w:before="120" w:line="240" w:lineRule="auto"/>
        <w:ind w:left="540"/>
        <w:jc w:val="both"/>
        <w:rPr>
          <w:rFonts w:ascii="Times New Roman" w:eastAsia="Times New Roman" w:hAnsi="Times New Roman" w:cs="Times New Roman"/>
          <w:sz w:val="26"/>
          <w:szCs w:val="26"/>
        </w:rPr>
      </w:pPr>
      <w:r w:rsidRPr="00073103">
        <w:rPr>
          <w:rFonts w:ascii="Times New Roman" w:eastAsia="Times New Roman" w:hAnsi="Times New Roman" w:cs="Times New Roman"/>
          <w:sz w:val="26"/>
          <w:szCs w:val="26"/>
        </w:rPr>
        <w:t>Căn cứ Bộ luật Lao động số 45/2019/QH14 được Quốc hội nước Cộng Hòa Xã Hội Chủ Nghĩa Việt Nam thông qua ngày 20/11/2019, có hiệu lực thi hành từ ngày 01/01/2021;</w:t>
      </w:r>
    </w:p>
    <w:p w14:paraId="6E72DF8C" w14:textId="77777777" w:rsidR="00040D39" w:rsidRPr="00073103" w:rsidRDefault="00000000" w:rsidP="00040D39">
      <w:pPr>
        <w:numPr>
          <w:ilvl w:val="0"/>
          <w:numId w:val="1"/>
        </w:numPr>
        <w:spacing w:line="240" w:lineRule="auto"/>
        <w:ind w:left="540"/>
        <w:jc w:val="both"/>
        <w:rPr>
          <w:rFonts w:ascii="Times New Roman" w:eastAsia="Times New Roman" w:hAnsi="Times New Roman" w:cs="Times New Roman"/>
          <w:sz w:val="26"/>
          <w:szCs w:val="26"/>
        </w:rPr>
      </w:pPr>
      <w:r w:rsidRPr="00073103">
        <w:rPr>
          <w:rFonts w:ascii="Times New Roman" w:eastAsia="Times New Roman" w:hAnsi="Times New Roman" w:cs="Times New Roman"/>
          <w:sz w:val="26"/>
          <w:szCs w:val="26"/>
        </w:rPr>
        <w:t>Căn cứ Nghị định số 145/2020/NĐ-CP ngày 14/12/2020 của Chính phủ quy định chi tiết và hướng dẫn thi hành một số điều của Bộ luật Lao động;</w:t>
      </w:r>
    </w:p>
    <w:p w14:paraId="085DBEB7" w14:textId="7050FFD1" w:rsidR="00040D39" w:rsidRPr="00073103" w:rsidRDefault="00040D39" w:rsidP="00040D39">
      <w:pPr>
        <w:numPr>
          <w:ilvl w:val="0"/>
          <w:numId w:val="1"/>
        </w:numPr>
        <w:spacing w:line="240" w:lineRule="auto"/>
        <w:ind w:left="540"/>
        <w:jc w:val="both"/>
        <w:rPr>
          <w:rFonts w:ascii="Times New Roman" w:eastAsia="Times New Roman" w:hAnsi="Times New Roman" w:cs="Times New Roman"/>
          <w:sz w:val="26"/>
          <w:szCs w:val="26"/>
        </w:rPr>
      </w:pPr>
      <w:r w:rsidRPr="00073103">
        <w:rPr>
          <w:rFonts w:ascii="Times New Roman" w:eastAsia="Times New Roman" w:hAnsi="Times New Roman" w:cs="Times New Roman"/>
          <w:sz w:val="26"/>
          <w:szCs w:val="26"/>
        </w:rPr>
        <w:t>Căn cứ Nghị định 293/2025/NĐ-CP hiệu lực từ ngày 1/1/2026 của Chính phủ quy định mức lương tối thiểu vùng.</w:t>
      </w:r>
    </w:p>
    <w:p w14:paraId="5BD49EE8" w14:textId="77777777" w:rsidR="00151B12" w:rsidRPr="00073103" w:rsidRDefault="00000000" w:rsidP="00040D39">
      <w:pPr>
        <w:numPr>
          <w:ilvl w:val="0"/>
          <w:numId w:val="1"/>
        </w:numPr>
        <w:spacing w:line="240" w:lineRule="auto"/>
        <w:ind w:left="540"/>
        <w:rPr>
          <w:rFonts w:ascii="Times New Roman" w:eastAsia="Times New Roman" w:hAnsi="Times New Roman" w:cs="Times New Roman"/>
          <w:sz w:val="26"/>
          <w:szCs w:val="26"/>
        </w:rPr>
      </w:pPr>
      <w:r w:rsidRPr="00073103">
        <w:rPr>
          <w:rFonts w:ascii="Times New Roman" w:eastAsia="Times New Roman" w:hAnsi="Times New Roman" w:cs="Times New Roman"/>
          <w:sz w:val="26"/>
          <w:szCs w:val="26"/>
        </w:rPr>
        <w:t>Căn cứ Luật Doanh nghiệp số 59/2020/QH14 được Quốc hội nước Cộng Hòa Xã Hội Chủ Nghĩa Việt Nam thông qua ngày 17/06/2020, có hiệu lực thi hành từ ngày 01/01/2021;</w:t>
      </w:r>
    </w:p>
    <w:p w14:paraId="06E106E5" w14:textId="77777777" w:rsidR="00151B12" w:rsidRPr="00073103" w:rsidRDefault="00000000" w:rsidP="00040D39">
      <w:pPr>
        <w:numPr>
          <w:ilvl w:val="0"/>
          <w:numId w:val="1"/>
        </w:numPr>
        <w:spacing w:line="240" w:lineRule="auto"/>
        <w:ind w:left="540"/>
        <w:rPr>
          <w:rFonts w:ascii="Times New Roman" w:eastAsia="Times New Roman" w:hAnsi="Times New Roman" w:cs="Times New Roman"/>
          <w:sz w:val="26"/>
          <w:szCs w:val="26"/>
        </w:rPr>
      </w:pPr>
      <w:r w:rsidRPr="00073103">
        <w:rPr>
          <w:rFonts w:ascii="Times New Roman" w:eastAsia="Times New Roman" w:hAnsi="Times New Roman" w:cs="Times New Roman"/>
          <w:sz w:val="26"/>
          <w:szCs w:val="26"/>
        </w:rPr>
        <w:t>Căn cứ Điều lệ tổ chức và hoạt động của Công ty Cổ phần …;</w:t>
      </w:r>
    </w:p>
    <w:p w14:paraId="01D24627" w14:textId="77777777" w:rsidR="00151B12" w:rsidRPr="00073103" w:rsidRDefault="00000000" w:rsidP="00040D39">
      <w:pPr>
        <w:numPr>
          <w:ilvl w:val="0"/>
          <w:numId w:val="1"/>
        </w:numPr>
        <w:spacing w:after="120" w:line="240" w:lineRule="auto"/>
        <w:ind w:left="540"/>
        <w:rPr>
          <w:rFonts w:ascii="Times New Roman" w:eastAsia="Times New Roman" w:hAnsi="Times New Roman" w:cs="Times New Roman"/>
          <w:sz w:val="26"/>
          <w:szCs w:val="26"/>
        </w:rPr>
      </w:pPr>
      <w:r w:rsidRPr="00073103">
        <w:rPr>
          <w:rFonts w:ascii="Times New Roman" w:eastAsia="Times New Roman" w:hAnsi="Times New Roman" w:cs="Times New Roman"/>
          <w:sz w:val="26"/>
          <w:szCs w:val="26"/>
        </w:rPr>
        <w:t>Căn cứ chức năng, quyền hạn của Hội đồng Quản trị Công ty Cổ phần …;</w:t>
      </w:r>
      <w:r w:rsidRPr="00073103">
        <w:rPr>
          <w:rFonts w:ascii="Times New Roman" w:eastAsia="Times New Roman" w:hAnsi="Times New Roman" w:cs="Times New Roman"/>
          <w:sz w:val="26"/>
          <w:szCs w:val="26"/>
        </w:rPr>
        <w:br/>
      </w:r>
    </w:p>
    <w:p w14:paraId="7AD9FA2A"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u w:val="single"/>
        </w:rPr>
        <w:t>Điều 3</w:t>
      </w:r>
      <w:r w:rsidRPr="00073103">
        <w:rPr>
          <w:rFonts w:ascii="Times New Roman" w:eastAsia="Times New Roman" w:hAnsi="Times New Roman" w:cs="Times New Roman"/>
          <w:b/>
          <w:bCs/>
          <w:sz w:val="26"/>
          <w:szCs w:val="26"/>
        </w:rPr>
        <w:t>: Những nguyên tắc trả lương</w:t>
      </w:r>
    </w:p>
    <w:p w14:paraId="175F1FB7"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1. Việc phân phối tiền lương, thưởng gắn liền với năng suất chất lượng, hiệu quả sản xuất kinh doanh của Công ty và các cá nhân người lao động theo đúng quy định của Nhà nước.</w:t>
      </w:r>
    </w:p>
    <w:p w14:paraId="37505CAA"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lastRenderedPageBreak/>
        <w:t>2. Việc trả lương, thưởng cho người lao động căn cứ vào kết quả sản xuất kinh doanh chung của đơn vị và mức độ đóng góp của người lao động theo nguyên tắc làm nhiều hưởng nhiều, làm ít hưởng ít, làm công việc gì, chức vụ gì hưởng lương theo công việc đó, chức vụ đó. Khi thay đổi công việc, thay đổi chức vụ thì hưởng lương theo công việc mới, chức vụ mới.</w:t>
      </w:r>
    </w:p>
    <w:p w14:paraId="20FFAD8B"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3. Khi kết quả sản xuất kinh doanh tăng lên thì tiền lương của người lao động tăng theo hiệu quả thực tế phù hợp với Quỹ tiền lương thực hiện được giám đốc phê duyệt.</w:t>
      </w:r>
    </w:p>
    <w:p w14:paraId="0BB1616D"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u w:val="single"/>
        </w:rPr>
        <w:t>Điều 4</w:t>
      </w:r>
      <w:r w:rsidRPr="00073103">
        <w:rPr>
          <w:rFonts w:ascii="Times New Roman" w:eastAsia="Times New Roman" w:hAnsi="Times New Roman" w:cs="Times New Roman"/>
          <w:b/>
          <w:bCs/>
          <w:sz w:val="26"/>
          <w:szCs w:val="26"/>
        </w:rPr>
        <w:t>: Đối tượng áp dụng</w:t>
      </w:r>
    </w:p>
    <w:p w14:paraId="2EF3415B"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Quy chế này được áp dụng cho tất cả người lao động làm việc theo hợp đồng tại Công ty Cổ Phần ..............................................</w:t>
      </w:r>
    </w:p>
    <w:p w14:paraId="451F00B9" w14:textId="77777777" w:rsidR="00151B12" w:rsidRPr="00073103" w:rsidRDefault="00000000">
      <w:pPr>
        <w:spacing w:before="120" w:after="120" w:line="240" w:lineRule="auto"/>
        <w:ind w:firstLine="567"/>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CHƯƠNG 2: QUY ĐỊNH TRẢ LƯƠNG</w:t>
      </w:r>
    </w:p>
    <w:p w14:paraId="516B89AE"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I. Các chức danh công việc trong doanh nghiệp:</w:t>
      </w:r>
    </w:p>
    <w:p w14:paraId="258DB533"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1. Chức vụ quản lý doanh nghiệp: Chủ tịch hội đồng quản trị, Giám đốc, các trưởng phó phòng.</w:t>
      </w:r>
    </w:p>
    <w:p w14:paraId="486D28F6"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2. Nhân viên chuyên môn, nghiệp vụ: Kế toán, nhân sự, kỹ thuật,…</w:t>
      </w:r>
    </w:p>
    <w:p w14:paraId="1EC9517E"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II. Hình thức, phương pháp tính và thời hạn trả lương, mức lương hưởng đối với mỗi</w:t>
      </w:r>
      <w:r w:rsidRPr="00073103">
        <w:rPr>
          <w:rFonts w:ascii="Times New Roman" w:eastAsia="Times New Roman" w:hAnsi="Times New Roman" w:cs="Times New Roman"/>
          <w:b/>
          <w:bCs/>
          <w:sz w:val="26"/>
          <w:szCs w:val="26"/>
          <w:u w:val="single"/>
        </w:rPr>
        <w:t xml:space="preserve"> </w:t>
      </w:r>
      <w:r w:rsidRPr="00073103">
        <w:rPr>
          <w:rFonts w:ascii="Times New Roman" w:eastAsia="Times New Roman" w:hAnsi="Times New Roman" w:cs="Times New Roman"/>
          <w:b/>
          <w:bCs/>
          <w:sz w:val="26"/>
          <w:szCs w:val="26"/>
        </w:rPr>
        <w:t>loại công việc, bộ phận:</w:t>
      </w:r>
    </w:p>
    <w:p w14:paraId="2C48065F"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1. Hình thức trả lương:</w:t>
      </w:r>
    </w:p>
    <w:p w14:paraId="62293BCF" w14:textId="77777777" w:rsidR="00151B12" w:rsidRPr="00073103" w:rsidRDefault="00000000">
      <w:pPr>
        <w:spacing w:before="120" w:after="120"/>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Công ty áp dụng hình thức trả lương theo thời gian.</w:t>
      </w:r>
    </w:p>
    <w:p w14:paraId="62E8511C" w14:textId="77777777" w:rsidR="00151B12" w:rsidRPr="00073103" w:rsidRDefault="00000000">
      <w:pPr>
        <w:spacing w:before="120" w:after="120"/>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lương thử việc: Hưởng 100% mức lương cơ bản của công việc đó.</w:t>
      </w:r>
    </w:p>
    <w:p w14:paraId="057C8202" w14:textId="77777777" w:rsidR="00151B12" w:rsidRPr="00073103" w:rsidRDefault="00000000">
      <w:pPr>
        <w:spacing w:before="120" w:after="120"/>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Thời gian thử việc đối với nhân viên văn phòng, nhân viên kỹ thuật không quá 60 ngày.</w:t>
      </w:r>
    </w:p>
    <w:p w14:paraId="14942A3F"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2. Trả lương làm thêm giờ (</w:t>
      </w:r>
      <w:r w:rsidRPr="00073103">
        <w:rPr>
          <w:rFonts w:ascii="Times New Roman" w:eastAsia="Times New Roman" w:hAnsi="Times New Roman" w:cs="Times New Roman"/>
          <w:b/>
          <w:bCs/>
          <w:i/>
          <w:iCs/>
          <w:sz w:val="26"/>
          <w:szCs w:val="26"/>
        </w:rPr>
        <w:t>Theo thời gian</w:t>
      </w:r>
      <w:r w:rsidRPr="00073103">
        <w:rPr>
          <w:rFonts w:ascii="Times New Roman" w:eastAsia="Times New Roman" w:hAnsi="Times New Roman" w:cs="Times New Roman"/>
          <w:b/>
          <w:bCs/>
          <w:sz w:val="26"/>
          <w:szCs w:val="26"/>
        </w:rPr>
        <w:t>)</w:t>
      </w:r>
    </w:p>
    <w:p w14:paraId="13256A1D"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i/>
          <w:iCs/>
          <w:sz w:val="26"/>
          <w:szCs w:val="26"/>
        </w:rPr>
        <w:t>Trả lương khi người lao động làm thêm giờ được quy định cụ thể như sau:</w:t>
      </w:r>
    </w:p>
    <w:p w14:paraId="1D6488FE"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Đối với người lao động trả lương theo thời gian, nếu làm thêm ngoài giờ tiêu chuẩn thì doanh nghiệp phải trả lương làm thêm giờ theo cách tính sau:</w:t>
      </w:r>
    </w:p>
    <w:tbl>
      <w:tblPr>
        <w:tblStyle w:val="a1"/>
        <w:tblW w:w="8994" w:type="dxa"/>
        <w:jc w:val="center"/>
        <w:tblInd w:w="0" w:type="dxa"/>
        <w:tblLayout w:type="fixed"/>
        <w:tblLook w:val="0000" w:firstRow="0" w:lastRow="0" w:firstColumn="0" w:lastColumn="0" w:noHBand="0" w:noVBand="0"/>
      </w:tblPr>
      <w:tblGrid>
        <w:gridCol w:w="1727"/>
        <w:gridCol w:w="540"/>
        <w:gridCol w:w="1620"/>
        <w:gridCol w:w="365"/>
        <w:gridCol w:w="2515"/>
        <w:gridCol w:w="603"/>
        <w:gridCol w:w="1624"/>
      </w:tblGrid>
      <w:tr w:rsidR="00151B12" w:rsidRPr="00073103" w14:paraId="1DD577DC" w14:textId="77777777">
        <w:trPr>
          <w:jc w:val="center"/>
        </w:trPr>
        <w:tc>
          <w:tcPr>
            <w:tcW w:w="1728" w:type="dxa"/>
            <w:shd w:val="clear" w:color="auto" w:fill="auto"/>
            <w:vAlign w:val="center"/>
          </w:tcPr>
          <w:p w14:paraId="34E8436D" w14:textId="77777777" w:rsidR="00151B12" w:rsidRPr="00073103" w:rsidRDefault="00000000">
            <w:pPr>
              <w:spacing w:before="120"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Tiền lương làm thêm giờ</w:t>
            </w:r>
          </w:p>
        </w:tc>
        <w:tc>
          <w:tcPr>
            <w:tcW w:w="540" w:type="dxa"/>
            <w:shd w:val="clear" w:color="auto" w:fill="auto"/>
            <w:vAlign w:val="center"/>
          </w:tcPr>
          <w:p w14:paraId="4D6F8D8E" w14:textId="77777777" w:rsidR="00151B12" w:rsidRPr="00073103" w:rsidRDefault="00000000">
            <w:pPr>
              <w:spacing w:before="120" w:after="120"/>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w:t>
            </w:r>
          </w:p>
        </w:tc>
        <w:tc>
          <w:tcPr>
            <w:tcW w:w="1620" w:type="dxa"/>
            <w:shd w:val="clear" w:color="auto" w:fill="auto"/>
            <w:vAlign w:val="center"/>
          </w:tcPr>
          <w:p w14:paraId="4B965C13" w14:textId="77777777" w:rsidR="00151B12" w:rsidRPr="00073103" w:rsidRDefault="00000000">
            <w:pPr>
              <w:spacing w:before="120"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Tiền lương giờ thực trả</w:t>
            </w:r>
          </w:p>
        </w:tc>
        <w:tc>
          <w:tcPr>
            <w:tcW w:w="365" w:type="dxa"/>
            <w:shd w:val="clear" w:color="auto" w:fill="auto"/>
            <w:vAlign w:val="center"/>
          </w:tcPr>
          <w:p w14:paraId="6257166C" w14:textId="77777777" w:rsidR="00151B12" w:rsidRPr="00073103" w:rsidRDefault="00000000">
            <w:pPr>
              <w:spacing w:before="120" w:after="120"/>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x</w:t>
            </w:r>
          </w:p>
        </w:tc>
        <w:tc>
          <w:tcPr>
            <w:tcW w:w="2515" w:type="dxa"/>
            <w:shd w:val="clear" w:color="auto" w:fill="auto"/>
            <w:vAlign w:val="center"/>
          </w:tcPr>
          <w:p w14:paraId="42041F0D" w14:textId="77777777" w:rsidR="00151B12" w:rsidRPr="00073103" w:rsidRDefault="00000000">
            <w:pPr>
              <w:spacing w:before="120"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150% hoặc 200% hoặc 300%</w:t>
            </w:r>
          </w:p>
        </w:tc>
        <w:tc>
          <w:tcPr>
            <w:tcW w:w="603" w:type="dxa"/>
            <w:shd w:val="clear" w:color="auto" w:fill="auto"/>
            <w:vAlign w:val="center"/>
          </w:tcPr>
          <w:p w14:paraId="33280C31" w14:textId="77777777" w:rsidR="00151B12" w:rsidRPr="00073103" w:rsidRDefault="00000000">
            <w:pPr>
              <w:spacing w:before="120" w:after="120"/>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x</w:t>
            </w:r>
          </w:p>
        </w:tc>
        <w:tc>
          <w:tcPr>
            <w:tcW w:w="1624" w:type="dxa"/>
            <w:shd w:val="clear" w:color="auto" w:fill="auto"/>
            <w:vAlign w:val="center"/>
          </w:tcPr>
          <w:p w14:paraId="22687ECE" w14:textId="77777777" w:rsidR="00151B12" w:rsidRPr="00073103" w:rsidRDefault="00000000">
            <w:pPr>
              <w:spacing w:before="120"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Số giờ làm thêm</w:t>
            </w:r>
          </w:p>
        </w:tc>
      </w:tr>
    </w:tbl>
    <w:p w14:paraId="2163F04A"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i/>
          <w:iCs/>
          <w:sz w:val="26"/>
          <w:szCs w:val="26"/>
        </w:rPr>
        <w:t>Trong đó:</w:t>
      </w:r>
    </w:p>
    <w:p w14:paraId="120617A9"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150% áp dụng đối với giờ làm thêm vào ngày thường.</w:t>
      </w:r>
    </w:p>
    <w:p w14:paraId="0EC65A88"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200% áp dụng đối với giờ làm thêm vào ngày nghỉ hàng tuần quy định tại Điều 97 của Bộ luật Lao động.</w:t>
      </w:r>
    </w:p>
    <w:p w14:paraId="6A8BC65B"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lastRenderedPageBreak/>
        <w:t>+ Mức 300% áp dụng đối với giờ làm thêm vào ngày lễ, ngày nghỉ có hưởng lương (Trong mức 300% này đã bao gồm tiền lương trả cho thời gian nghỉ được hưởng nguyên lương theo Điều 97 của Bộ luật Lao động).</w:t>
      </w:r>
    </w:p>
    <w:p w14:paraId="0F457EAF"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Trường hợp làm thêm vào ban đêm thì được trả thêm ít nhất là 30% so với tiền lương theo đơn giá tiền lương hoặc tiền lương của công việc đang làm vào ban ngày.</w:t>
      </w:r>
    </w:p>
    <w:p w14:paraId="7819A915"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3. Thời hạn trả lương:</w:t>
      </w:r>
      <w:r w:rsidRPr="00073103">
        <w:rPr>
          <w:rFonts w:ascii="Times New Roman" w:eastAsia="Times New Roman" w:hAnsi="Times New Roman" w:cs="Times New Roman"/>
          <w:sz w:val="26"/>
          <w:szCs w:val="26"/>
        </w:rPr>
        <w:t xml:space="preserve"> Vào ngày cuối cùng của tháng làm việc bằng tiền mặt (</w:t>
      </w:r>
      <w:r w:rsidRPr="00073103">
        <w:rPr>
          <w:rFonts w:ascii="Times New Roman" w:eastAsia="Times New Roman" w:hAnsi="Times New Roman" w:cs="Times New Roman"/>
          <w:i/>
          <w:iCs/>
          <w:sz w:val="26"/>
          <w:szCs w:val="26"/>
        </w:rPr>
        <w:t>Trường hợp ngày trả lương vào ngày nghỉ thì được trả lương trước 01 ngày</w:t>
      </w:r>
      <w:r w:rsidRPr="00073103">
        <w:rPr>
          <w:rFonts w:ascii="Times New Roman" w:eastAsia="Times New Roman" w:hAnsi="Times New Roman" w:cs="Times New Roman"/>
          <w:sz w:val="26"/>
          <w:szCs w:val="26"/>
        </w:rPr>
        <w:t>).</w:t>
      </w:r>
    </w:p>
    <w:p w14:paraId="0B787C99"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4. Mức lương hưởng:</w:t>
      </w:r>
      <w:r w:rsidRPr="00073103">
        <w:rPr>
          <w:rFonts w:ascii="Times New Roman" w:eastAsia="Times New Roman" w:hAnsi="Times New Roman" w:cs="Times New Roman"/>
          <w:sz w:val="26"/>
          <w:szCs w:val="26"/>
        </w:rPr>
        <w:t xml:space="preserve"> Mức lương người lao động nhận được từ sự đóng góp của mình vào Công ty theo kết quả, số lượng, chất lượng, hay hiệu quả công việc mang lại. Tiền lương được biểu hiện bằng tiền, bao gồm: </w:t>
      </w:r>
      <w:r w:rsidRPr="00073103">
        <w:rPr>
          <w:rFonts w:ascii="Times New Roman" w:eastAsia="Times New Roman" w:hAnsi="Times New Roman" w:cs="Times New Roman"/>
          <w:b/>
          <w:bCs/>
          <w:sz w:val="26"/>
          <w:szCs w:val="26"/>
        </w:rPr>
        <w:t>Tiền lương cơ bản + Các khoản phụ cấp và khoán chi</w:t>
      </w:r>
    </w:p>
    <w:p w14:paraId="2850B7B3"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 xml:space="preserve">4.1. Lương cơ bản:  </w:t>
      </w:r>
    </w:p>
    <w:p w14:paraId="3BA417C2" w14:textId="77777777" w:rsidR="00151B12" w:rsidRPr="00073103" w:rsidRDefault="00000000">
      <w:pPr>
        <w:spacing w:before="120" w:after="120" w:line="24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xml:space="preserve">Được xác định qua quá trình xem xét vai trò, trách nhiệm của các vị trí công việc thông qua hệ thống bản mô tả công việc do Công ty quy định. Lương cơ bản căn cứ trên </w:t>
      </w:r>
      <w:r w:rsidRPr="00073103">
        <w:rPr>
          <w:rFonts w:ascii="Times New Roman" w:eastAsia="Times New Roman" w:hAnsi="Times New Roman" w:cs="Times New Roman"/>
          <w:b/>
          <w:bCs/>
          <w:sz w:val="26"/>
          <w:szCs w:val="26"/>
        </w:rPr>
        <w:t>hệ thống thang bảng lương Công ty</w:t>
      </w:r>
      <w:r w:rsidRPr="00073103">
        <w:rPr>
          <w:rFonts w:ascii="Times New Roman" w:eastAsia="Times New Roman" w:hAnsi="Times New Roman" w:cs="Times New Roman"/>
          <w:sz w:val="26"/>
          <w:szCs w:val="26"/>
        </w:rPr>
        <w:t xml:space="preserve">. </w:t>
      </w:r>
    </w:p>
    <w:tbl>
      <w:tblPr>
        <w:tblStyle w:val="a2"/>
        <w:tblW w:w="9498" w:type="dxa"/>
        <w:tblInd w:w="-108" w:type="dxa"/>
        <w:tblLayout w:type="fixed"/>
        <w:tblLook w:val="0000" w:firstRow="0" w:lastRow="0" w:firstColumn="0" w:lastColumn="0" w:noHBand="0" w:noVBand="0"/>
      </w:tblPr>
      <w:tblGrid>
        <w:gridCol w:w="1843"/>
        <w:gridCol w:w="425"/>
        <w:gridCol w:w="3828"/>
        <w:gridCol w:w="425"/>
        <w:gridCol w:w="2977"/>
      </w:tblGrid>
      <w:tr w:rsidR="00151B12" w:rsidRPr="00073103" w14:paraId="3A142882" w14:textId="77777777">
        <w:tc>
          <w:tcPr>
            <w:tcW w:w="1843" w:type="dxa"/>
            <w:shd w:val="clear" w:color="auto" w:fill="auto"/>
            <w:vAlign w:val="center"/>
          </w:tcPr>
          <w:p w14:paraId="21303D21" w14:textId="77777777" w:rsidR="00151B12" w:rsidRPr="00073103" w:rsidRDefault="00000000">
            <w:pPr>
              <w:spacing w:before="120" w:after="120" w:line="360" w:lineRule="auto"/>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Lương cơ bản</w:t>
            </w:r>
          </w:p>
        </w:tc>
        <w:tc>
          <w:tcPr>
            <w:tcW w:w="425" w:type="dxa"/>
            <w:shd w:val="clear" w:color="auto" w:fill="auto"/>
            <w:vAlign w:val="center"/>
          </w:tcPr>
          <w:p w14:paraId="52A5D1AF" w14:textId="77777777" w:rsidR="00151B12" w:rsidRPr="00073103" w:rsidRDefault="00000000">
            <w:pPr>
              <w:spacing w:before="120" w:after="120" w:line="360" w:lineRule="auto"/>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w:t>
            </w:r>
          </w:p>
        </w:tc>
        <w:tc>
          <w:tcPr>
            <w:tcW w:w="3828" w:type="dxa"/>
            <w:shd w:val="clear" w:color="auto" w:fill="auto"/>
            <w:vAlign w:val="center"/>
          </w:tcPr>
          <w:p w14:paraId="3E6A1757" w14:textId="77777777" w:rsidR="00151B12" w:rsidRPr="00073103" w:rsidRDefault="00000000">
            <w:pPr>
              <w:spacing w:before="120" w:after="120" w:line="360"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Mức lương tối thiểu vùng</w:t>
            </w:r>
          </w:p>
          <w:p w14:paraId="070E4C9C" w14:textId="77777777" w:rsidR="00151B12" w:rsidRPr="00073103" w:rsidRDefault="00000000">
            <w:pPr>
              <w:spacing w:before="120" w:after="120" w:line="360"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(Mức lương này phụ thuộc vào mức lương nhà nước ban hành vào từng thời điểm)</w:t>
            </w:r>
          </w:p>
        </w:tc>
        <w:tc>
          <w:tcPr>
            <w:tcW w:w="425" w:type="dxa"/>
            <w:shd w:val="clear" w:color="auto" w:fill="auto"/>
            <w:vAlign w:val="center"/>
          </w:tcPr>
          <w:p w14:paraId="4A9DB4A5" w14:textId="77777777" w:rsidR="00151B12" w:rsidRPr="00073103" w:rsidRDefault="00000000">
            <w:pPr>
              <w:spacing w:before="120" w:after="120" w:line="360" w:lineRule="auto"/>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x</w:t>
            </w:r>
          </w:p>
        </w:tc>
        <w:tc>
          <w:tcPr>
            <w:tcW w:w="2977" w:type="dxa"/>
            <w:shd w:val="clear" w:color="auto" w:fill="auto"/>
            <w:vAlign w:val="center"/>
          </w:tcPr>
          <w:p w14:paraId="1F27EBB8" w14:textId="77777777" w:rsidR="00151B12" w:rsidRPr="00073103" w:rsidRDefault="00000000">
            <w:pPr>
              <w:spacing w:before="120" w:after="120" w:line="360"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Hệ số lương</w:t>
            </w:r>
          </w:p>
          <w:p w14:paraId="598ABA26" w14:textId="77777777" w:rsidR="00151B12" w:rsidRPr="00073103" w:rsidRDefault="00000000">
            <w:pPr>
              <w:spacing w:before="120" w:after="120" w:line="360"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(Bậc lương và hệ số căn cứ vào chức danh công việc)</w:t>
            </w:r>
          </w:p>
        </w:tc>
      </w:tr>
    </w:tbl>
    <w:p w14:paraId="3262E1DD"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lương cơ bản dùng để trả lương và làm cơ sở đóng các loại BHXH bắt buộc và giải quyết chế độ, chính sách đối với người lao động theo quy định của Nhà nước.</w:t>
      </w:r>
    </w:p>
    <w:p w14:paraId="167F9E93"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xml:space="preserve">- Bậc lương áp dụng cho toàn bộ CBCNV trong Công ty là bậc 1. Người lao động có thể được điều chỉnh tăng bậc lương do Ban Giám đốc quyết định khi có thành tích xuất sắc, đem lại lợi ích kinh tế cho Công ty. </w:t>
      </w:r>
    </w:p>
    <w:p w14:paraId="38F3253A" w14:textId="77777777" w:rsidR="00151B12" w:rsidRPr="00073103" w:rsidRDefault="00000000">
      <w:pPr>
        <w:spacing w:before="120" w:after="120"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4.2. Các khoản phụ cấp, khoán chi:</w:t>
      </w:r>
      <w:r w:rsidRPr="00073103">
        <w:rPr>
          <w:rFonts w:ascii="Times New Roman" w:eastAsia="Times New Roman" w:hAnsi="Times New Roman" w:cs="Times New Roman"/>
          <w:sz w:val="26"/>
          <w:szCs w:val="26"/>
        </w:rPr>
        <w:t xml:space="preserve"> Là các khoản bổ sung thường xuyên hoặc không thường xuyên hàng tháng mà Công ty dành cho người lao động không căn cứ vào tình hình sản xuất kinh doanh của Công ty gồm:</w:t>
      </w:r>
    </w:p>
    <w:p w14:paraId="62E7E1E8" w14:textId="77777777" w:rsidR="00151B12" w:rsidRPr="00073103" w:rsidRDefault="00000000">
      <w:pPr>
        <w:shd w:val="clear" w:color="auto" w:fill="FFFFFF"/>
        <w:spacing w:line="360" w:lineRule="auto"/>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Công thức tính phụ cấp hiệu quả công việc (HQCV) như sau:</w:t>
      </w:r>
    </w:p>
    <w:p w14:paraId="74D27831" w14:textId="77777777" w:rsidR="00151B12" w:rsidRPr="00073103" w:rsidRDefault="00151B12">
      <w:pPr>
        <w:shd w:val="clear" w:color="auto" w:fill="FFFFFF"/>
        <w:spacing w:line="360" w:lineRule="auto"/>
        <w:ind w:left="540"/>
        <w:rPr>
          <w:rFonts w:ascii="Times New Roman" w:eastAsia="Times New Roman" w:hAnsi="Times New Roman" w:cs="Times New Roman"/>
          <w:sz w:val="26"/>
          <w:szCs w:val="26"/>
        </w:rPr>
      </w:pPr>
    </w:p>
    <w:tbl>
      <w:tblPr>
        <w:tblStyle w:val="a3"/>
        <w:tblW w:w="8973" w:type="dxa"/>
        <w:tblInd w:w="-108" w:type="dxa"/>
        <w:tblLayout w:type="fixed"/>
        <w:tblLook w:val="0000" w:firstRow="0" w:lastRow="0" w:firstColumn="0" w:lastColumn="0" w:noHBand="0" w:noVBand="0"/>
      </w:tblPr>
      <w:tblGrid>
        <w:gridCol w:w="1117"/>
        <w:gridCol w:w="383"/>
        <w:gridCol w:w="1742"/>
        <w:gridCol w:w="359"/>
        <w:gridCol w:w="1945"/>
        <w:gridCol w:w="359"/>
        <w:gridCol w:w="3068"/>
      </w:tblGrid>
      <w:tr w:rsidR="00151B12" w:rsidRPr="00073103" w14:paraId="515DC987" w14:textId="77777777">
        <w:tc>
          <w:tcPr>
            <w:tcW w:w="1118" w:type="dxa"/>
            <w:vMerge w:val="restart"/>
            <w:shd w:val="clear" w:color="auto" w:fill="auto"/>
            <w:vAlign w:val="center"/>
          </w:tcPr>
          <w:p w14:paraId="4959D3C1" w14:textId="77777777" w:rsidR="00151B12" w:rsidRPr="00073103" w:rsidRDefault="00151B12">
            <w:pPr>
              <w:spacing w:line="360" w:lineRule="auto"/>
              <w:jc w:val="center"/>
              <w:rPr>
                <w:rFonts w:ascii="Times New Roman" w:eastAsia="Times New Roman" w:hAnsi="Times New Roman" w:cs="Times New Roman"/>
                <w:b/>
                <w:bCs/>
                <w:sz w:val="26"/>
                <w:szCs w:val="26"/>
              </w:rPr>
            </w:pPr>
          </w:p>
          <w:p w14:paraId="161D78F2" w14:textId="77777777" w:rsidR="00151B12" w:rsidRPr="00073103" w:rsidRDefault="00000000">
            <w:pPr>
              <w:spacing w:line="360"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Phụ cấp HQCV</w:t>
            </w:r>
          </w:p>
        </w:tc>
        <w:tc>
          <w:tcPr>
            <w:tcW w:w="383" w:type="dxa"/>
            <w:vMerge w:val="restart"/>
            <w:shd w:val="clear" w:color="auto" w:fill="auto"/>
            <w:vAlign w:val="center"/>
          </w:tcPr>
          <w:p w14:paraId="03B589A0" w14:textId="77777777" w:rsidR="00151B12" w:rsidRPr="00073103" w:rsidRDefault="00151B12">
            <w:pPr>
              <w:spacing w:line="360" w:lineRule="auto"/>
              <w:jc w:val="center"/>
              <w:rPr>
                <w:rFonts w:ascii="Times New Roman" w:eastAsia="Times New Roman" w:hAnsi="Times New Roman" w:cs="Times New Roman"/>
                <w:b/>
                <w:bCs/>
                <w:sz w:val="26"/>
                <w:szCs w:val="26"/>
              </w:rPr>
            </w:pPr>
          </w:p>
          <w:p w14:paraId="666D6AF5" w14:textId="77777777" w:rsidR="00151B12" w:rsidRPr="00073103" w:rsidRDefault="00000000">
            <w:pPr>
              <w:spacing w:line="360"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w:t>
            </w:r>
          </w:p>
        </w:tc>
        <w:tc>
          <w:tcPr>
            <w:tcW w:w="1742" w:type="dxa"/>
            <w:tcBorders>
              <w:bottom w:val="single" w:sz="4" w:space="0" w:color="000000"/>
            </w:tcBorders>
            <w:shd w:val="clear" w:color="auto" w:fill="auto"/>
            <w:vAlign w:val="center"/>
          </w:tcPr>
          <w:p w14:paraId="0EAD1CD0" w14:textId="77777777" w:rsidR="00151B12" w:rsidRPr="00073103" w:rsidRDefault="00000000">
            <w:pPr>
              <w:spacing w:line="360"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Mức phụ cấp HQCV của từng vị trí</w:t>
            </w:r>
          </w:p>
        </w:tc>
        <w:tc>
          <w:tcPr>
            <w:tcW w:w="359" w:type="dxa"/>
            <w:tcBorders>
              <w:bottom w:val="single" w:sz="4" w:space="0" w:color="000000"/>
            </w:tcBorders>
            <w:shd w:val="clear" w:color="auto" w:fill="auto"/>
            <w:vAlign w:val="center"/>
          </w:tcPr>
          <w:p w14:paraId="223708F1" w14:textId="77777777" w:rsidR="00151B12" w:rsidRPr="00073103" w:rsidRDefault="00000000">
            <w:pPr>
              <w:spacing w:line="360"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x</w:t>
            </w:r>
          </w:p>
        </w:tc>
        <w:tc>
          <w:tcPr>
            <w:tcW w:w="1945" w:type="dxa"/>
            <w:tcBorders>
              <w:bottom w:val="single" w:sz="4" w:space="0" w:color="000000"/>
            </w:tcBorders>
            <w:shd w:val="clear" w:color="auto" w:fill="auto"/>
            <w:vAlign w:val="center"/>
          </w:tcPr>
          <w:p w14:paraId="345ED3ED" w14:textId="77777777" w:rsidR="00151B12" w:rsidRPr="00073103" w:rsidRDefault="00000000">
            <w:pPr>
              <w:spacing w:line="360"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Tỷ lệ % hoàn thành công việc</w:t>
            </w:r>
          </w:p>
        </w:tc>
        <w:tc>
          <w:tcPr>
            <w:tcW w:w="359" w:type="dxa"/>
            <w:tcBorders>
              <w:bottom w:val="single" w:sz="4" w:space="0" w:color="000000"/>
            </w:tcBorders>
            <w:shd w:val="clear" w:color="auto" w:fill="auto"/>
            <w:vAlign w:val="center"/>
          </w:tcPr>
          <w:p w14:paraId="34F504CA" w14:textId="77777777" w:rsidR="00151B12" w:rsidRPr="00073103" w:rsidRDefault="00000000">
            <w:pPr>
              <w:spacing w:line="360"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x</w:t>
            </w:r>
          </w:p>
        </w:tc>
        <w:tc>
          <w:tcPr>
            <w:tcW w:w="3068" w:type="dxa"/>
            <w:tcBorders>
              <w:bottom w:val="single" w:sz="4" w:space="0" w:color="000000"/>
            </w:tcBorders>
            <w:shd w:val="clear" w:color="auto" w:fill="auto"/>
            <w:vAlign w:val="center"/>
          </w:tcPr>
          <w:p w14:paraId="36C57D1E" w14:textId="77777777" w:rsidR="00151B12" w:rsidRPr="00073103" w:rsidRDefault="00000000">
            <w:pPr>
              <w:spacing w:line="360"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Số ngày làm việc thực tế hưởng lương</w:t>
            </w:r>
          </w:p>
        </w:tc>
      </w:tr>
      <w:tr w:rsidR="00151B12" w:rsidRPr="00073103" w14:paraId="464A0360" w14:textId="77777777">
        <w:trPr>
          <w:trHeight w:val="737"/>
        </w:trPr>
        <w:tc>
          <w:tcPr>
            <w:tcW w:w="1118" w:type="dxa"/>
            <w:vMerge/>
            <w:shd w:val="clear" w:color="auto" w:fill="auto"/>
            <w:vAlign w:val="center"/>
          </w:tcPr>
          <w:p w14:paraId="160933E3" w14:textId="77777777" w:rsidR="00151B12" w:rsidRPr="00073103" w:rsidRDefault="00151B12">
            <w:pPr>
              <w:widowControl w:val="0"/>
              <w:rPr>
                <w:rFonts w:ascii="Times New Roman" w:eastAsia="Times New Roman" w:hAnsi="Times New Roman" w:cs="Times New Roman"/>
                <w:sz w:val="24"/>
                <w:szCs w:val="24"/>
              </w:rPr>
            </w:pPr>
          </w:p>
        </w:tc>
        <w:tc>
          <w:tcPr>
            <w:tcW w:w="383" w:type="dxa"/>
            <w:vMerge/>
            <w:shd w:val="clear" w:color="auto" w:fill="auto"/>
            <w:vAlign w:val="center"/>
          </w:tcPr>
          <w:p w14:paraId="7A1837E5" w14:textId="77777777" w:rsidR="00151B12" w:rsidRPr="00073103" w:rsidRDefault="00151B12">
            <w:pPr>
              <w:widowControl w:val="0"/>
              <w:rPr>
                <w:rFonts w:ascii="Times New Roman" w:eastAsia="Times New Roman" w:hAnsi="Times New Roman" w:cs="Times New Roman"/>
                <w:sz w:val="24"/>
                <w:szCs w:val="24"/>
              </w:rPr>
            </w:pPr>
          </w:p>
        </w:tc>
        <w:tc>
          <w:tcPr>
            <w:tcW w:w="7473" w:type="dxa"/>
            <w:gridSpan w:val="5"/>
            <w:tcBorders>
              <w:top w:val="single" w:sz="4" w:space="0" w:color="000000"/>
            </w:tcBorders>
            <w:shd w:val="clear" w:color="auto" w:fill="auto"/>
            <w:vAlign w:val="center"/>
          </w:tcPr>
          <w:p w14:paraId="0E254162" w14:textId="77777777" w:rsidR="00151B12" w:rsidRPr="00073103" w:rsidRDefault="00000000">
            <w:pPr>
              <w:spacing w:line="360"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Số ngày làm việc trong tháng</w:t>
            </w:r>
          </w:p>
        </w:tc>
      </w:tr>
    </w:tbl>
    <w:p w14:paraId="20704B40"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 Phụ cấp tiền ăn trưa:</w:t>
      </w:r>
      <w:r w:rsidRPr="00073103">
        <w:rPr>
          <w:rFonts w:ascii="Times New Roman" w:eastAsia="Times New Roman" w:hAnsi="Times New Roman" w:cs="Times New Roman"/>
          <w:sz w:val="26"/>
          <w:szCs w:val="26"/>
        </w:rPr>
        <w:t xml:space="preserve"> Trong thời gian làm việc 8 giờ, tất cả CBCNV đều được hưởng phụ cấp ăn trưa. Tiền ăn trưa sẽ được trả bằng tiền mặt và cộng vào tiền lương của CBCNV trong tháng.</w:t>
      </w:r>
    </w:p>
    <w:p w14:paraId="0F0393C5"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i/>
          <w:iCs/>
          <w:sz w:val="26"/>
          <w:szCs w:val="26"/>
        </w:rPr>
        <w:t xml:space="preserve">- Khoán chi tiền xăng xe: </w:t>
      </w:r>
      <w:r w:rsidRPr="00073103">
        <w:rPr>
          <w:rFonts w:ascii="Times New Roman" w:eastAsia="Times New Roman" w:hAnsi="Times New Roman" w:cs="Times New Roman"/>
          <w:sz w:val="26"/>
          <w:szCs w:val="26"/>
        </w:rPr>
        <w:t>Tất cả CBCNV đều được hưởng phụ cấp xăng xe (</w:t>
      </w:r>
      <w:r w:rsidRPr="00073103">
        <w:rPr>
          <w:rFonts w:ascii="Times New Roman" w:eastAsia="Times New Roman" w:hAnsi="Times New Roman" w:cs="Times New Roman"/>
          <w:i/>
          <w:iCs/>
          <w:sz w:val="26"/>
          <w:szCs w:val="26"/>
        </w:rPr>
        <w:t>Theo quy định</w:t>
      </w:r>
      <w:r w:rsidRPr="00073103">
        <w:rPr>
          <w:rFonts w:ascii="Times New Roman" w:eastAsia="Times New Roman" w:hAnsi="Times New Roman" w:cs="Times New Roman"/>
          <w:sz w:val="26"/>
          <w:szCs w:val="26"/>
        </w:rPr>
        <w:t>). Tiền xăng xe sẽ được trả bằng tiền mặt và cộng vào tiền lương CBCNV trong tháng</w:t>
      </w:r>
      <w:r w:rsidRPr="00073103">
        <w:rPr>
          <w:rFonts w:ascii="Times New Roman" w:eastAsia="Times New Roman" w:hAnsi="Times New Roman" w:cs="Times New Roman"/>
          <w:b/>
          <w:bCs/>
          <w:sz w:val="26"/>
          <w:szCs w:val="26"/>
        </w:rPr>
        <w:t xml:space="preserve"> </w:t>
      </w:r>
    </w:p>
    <w:p w14:paraId="1748A4EA"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i/>
          <w:iCs/>
          <w:sz w:val="26"/>
          <w:szCs w:val="26"/>
        </w:rPr>
        <w:t>- Khoán chi tiền điện thoại:</w:t>
      </w:r>
      <w:r w:rsidRPr="00073103">
        <w:rPr>
          <w:rFonts w:ascii="Times New Roman" w:eastAsia="Times New Roman" w:hAnsi="Times New Roman" w:cs="Times New Roman"/>
          <w:sz w:val="26"/>
          <w:szCs w:val="26"/>
        </w:rPr>
        <w:t xml:space="preserve"> Tất cả CBCNV đều được hưởng phụ cấp điện thoại (</w:t>
      </w:r>
      <w:r w:rsidRPr="00073103">
        <w:rPr>
          <w:rFonts w:ascii="Times New Roman" w:eastAsia="Times New Roman" w:hAnsi="Times New Roman" w:cs="Times New Roman"/>
          <w:i/>
          <w:iCs/>
          <w:sz w:val="26"/>
          <w:szCs w:val="26"/>
        </w:rPr>
        <w:t>Theo quy định</w:t>
      </w:r>
      <w:r w:rsidRPr="00073103">
        <w:rPr>
          <w:rFonts w:ascii="Times New Roman" w:eastAsia="Times New Roman" w:hAnsi="Times New Roman" w:cs="Times New Roman"/>
          <w:sz w:val="26"/>
          <w:szCs w:val="26"/>
        </w:rPr>
        <w:t>). Tiền xăng xe sẽ được trả bằng tiền mặt và cộng vào tiền lương CBCNV trong tháng.</w:t>
      </w:r>
    </w:p>
    <w:p w14:paraId="58EB6F43"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 xml:space="preserve">- Phụ cấp đánh giá HQCV: </w:t>
      </w:r>
    </w:p>
    <w:p w14:paraId="5B183767"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Là khoản phụ cấp căn cứ vào đánh giá kết quả thực hiện công việc hàng tháng. Nhân viên trong Công ty tự đánh giá hiệu quả công việc căn cứ vào khối lượng công việc đã thực hiện trong tháng theo tỷ lệ % hoàn thành và gửi cho cán bộ quản lý trực tiếp xác nhận sau đó gửi cho bộ phận hành chính nhân sự trước 01 ngày làm việc cuối cùng trong tháng.</w:t>
      </w:r>
    </w:p>
    <w:p w14:paraId="4B1250FF"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Kết quả công việc được đánh giá theo 2 tiêu chí: Khối lượng và chất lượng công việc hoàn thành.</w:t>
      </w:r>
    </w:p>
    <w:p w14:paraId="18BA13AA"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III. Chế độ thưởng</w:t>
      </w:r>
    </w:p>
    <w:p w14:paraId="3591301C"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1. Thưởng tết âm lịch</w:t>
      </w:r>
    </w:p>
    <w:p w14:paraId="1DEF635D"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Vào dịp tết âm lịch hàng năm, Công Ty sẽ có thưởng cho CBCNV Công ty.</w:t>
      </w:r>
    </w:p>
    <w:p w14:paraId="03C39B50"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thưởng: 01 tháng lương cơ bản của năm trước liền kề.</w:t>
      </w:r>
    </w:p>
    <w:p w14:paraId="022A0C35"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2. Thưởng hiệu quả công việc:</w:t>
      </w:r>
      <w:r w:rsidRPr="00073103">
        <w:rPr>
          <w:rFonts w:ascii="Times New Roman" w:eastAsia="Times New Roman" w:hAnsi="Times New Roman" w:cs="Times New Roman"/>
          <w:sz w:val="26"/>
          <w:szCs w:val="26"/>
        </w:rPr>
        <w:t xml:space="preserve"> Hàng tháng, Giám đốc công ty căn cứ vào tình hình làm việc thực tế sẽ xếp loại CBCNV Công ty để làm căn cứ tính mức thưởng hiệu quả công việc cho CBCNV Công ty.</w:t>
      </w:r>
    </w:p>
    <w:p w14:paraId="2222ECF3"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Mức thưởng HQCV = Hệ số xếp loại x Mức lương cơ bản</w:t>
      </w:r>
    </w:p>
    <w:p w14:paraId="30E8F9C0"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Hệ số phân loại như sau:</w:t>
      </w:r>
    </w:p>
    <w:tbl>
      <w:tblPr>
        <w:tblStyle w:val="a4"/>
        <w:tblW w:w="9356" w:type="dxa"/>
        <w:tblInd w:w="-108" w:type="dxa"/>
        <w:tblLayout w:type="fixed"/>
        <w:tblLook w:val="0000" w:firstRow="0" w:lastRow="0" w:firstColumn="0" w:lastColumn="0" w:noHBand="0" w:noVBand="0"/>
      </w:tblPr>
      <w:tblGrid>
        <w:gridCol w:w="2224"/>
        <w:gridCol w:w="907"/>
        <w:gridCol w:w="907"/>
        <w:gridCol w:w="907"/>
        <w:gridCol w:w="907"/>
        <w:gridCol w:w="907"/>
        <w:gridCol w:w="842"/>
        <w:gridCol w:w="907"/>
        <w:gridCol w:w="848"/>
      </w:tblGrid>
      <w:tr w:rsidR="00151B12" w:rsidRPr="00073103" w14:paraId="7A2783AC" w14:textId="77777777">
        <w:trPr>
          <w:trHeight w:val="282"/>
        </w:trPr>
        <w:tc>
          <w:tcPr>
            <w:tcW w:w="2224" w:type="dxa"/>
            <w:tcBorders>
              <w:top w:val="single" w:sz="4" w:space="0" w:color="000000"/>
              <w:left w:val="single" w:sz="4" w:space="0" w:color="000000"/>
              <w:bottom w:val="single" w:sz="4" w:space="0" w:color="000000"/>
              <w:right w:val="single" w:sz="4" w:space="0" w:color="000000"/>
            </w:tcBorders>
            <w:shd w:val="clear" w:color="auto" w:fill="auto"/>
          </w:tcPr>
          <w:p w14:paraId="74C21290"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Loại</w:t>
            </w:r>
          </w:p>
        </w:tc>
        <w:tc>
          <w:tcPr>
            <w:tcW w:w="907" w:type="dxa"/>
            <w:tcBorders>
              <w:top w:val="single" w:sz="4" w:space="0" w:color="000000"/>
              <w:left w:val="single" w:sz="4" w:space="0" w:color="000000"/>
              <w:bottom w:val="single" w:sz="4" w:space="0" w:color="000000"/>
              <w:right w:val="single" w:sz="4" w:space="0" w:color="000000"/>
            </w:tcBorders>
            <w:shd w:val="clear" w:color="auto" w:fill="auto"/>
          </w:tcPr>
          <w:p w14:paraId="544F1A05"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A</w:t>
            </w:r>
          </w:p>
        </w:tc>
        <w:tc>
          <w:tcPr>
            <w:tcW w:w="907" w:type="dxa"/>
            <w:tcBorders>
              <w:top w:val="single" w:sz="4" w:space="0" w:color="000000"/>
              <w:left w:val="single" w:sz="4" w:space="0" w:color="000000"/>
              <w:bottom w:val="single" w:sz="4" w:space="0" w:color="000000"/>
              <w:right w:val="single" w:sz="4" w:space="0" w:color="000000"/>
            </w:tcBorders>
            <w:shd w:val="clear" w:color="auto" w:fill="auto"/>
          </w:tcPr>
          <w:p w14:paraId="79A60775"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B</w:t>
            </w:r>
          </w:p>
        </w:tc>
        <w:tc>
          <w:tcPr>
            <w:tcW w:w="907" w:type="dxa"/>
            <w:tcBorders>
              <w:top w:val="single" w:sz="4" w:space="0" w:color="000000"/>
              <w:left w:val="single" w:sz="4" w:space="0" w:color="000000"/>
              <w:bottom w:val="single" w:sz="4" w:space="0" w:color="000000"/>
              <w:right w:val="single" w:sz="4" w:space="0" w:color="000000"/>
            </w:tcBorders>
            <w:shd w:val="clear" w:color="auto" w:fill="auto"/>
          </w:tcPr>
          <w:p w14:paraId="717904F1"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C</w:t>
            </w:r>
          </w:p>
        </w:tc>
        <w:tc>
          <w:tcPr>
            <w:tcW w:w="907" w:type="dxa"/>
            <w:tcBorders>
              <w:top w:val="single" w:sz="4" w:space="0" w:color="000000"/>
              <w:left w:val="single" w:sz="4" w:space="0" w:color="000000"/>
              <w:bottom w:val="single" w:sz="4" w:space="0" w:color="000000"/>
              <w:right w:val="single" w:sz="4" w:space="0" w:color="000000"/>
            </w:tcBorders>
            <w:shd w:val="clear" w:color="auto" w:fill="auto"/>
          </w:tcPr>
          <w:p w14:paraId="4ABF920D"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D</w:t>
            </w:r>
          </w:p>
        </w:tc>
        <w:tc>
          <w:tcPr>
            <w:tcW w:w="907" w:type="dxa"/>
            <w:tcBorders>
              <w:top w:val="single" w:sz="4" w:space="0" w:color="000000"/>
              <w:left w:val="single" w:sz="4" w:space="0" w:color="000000"/>
              <w:bottom w:val="single" w:sz="4" w:space="0" w:color="000000"/>
              <w:right w:val="single" w:sz="4" w:space="0" w:color="000000"/>
            </w:tcBorders>
            <w:shd w:val="clear" w:color="auto" w:fill="auto"/>
          </w:tcPr>
          <w:p w14:paraId="3252EA58"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E</w:t>
            </w:r>
          </w:p>
        </w:tc>
        <w:tc>
          <w:tcPr>
            <w:tcW w:w="842" w:type="dxa"/>
            <w:tcBorders>
              <w:top w:val="single" w:sz="4" w:space="0" w:color="000000"/>
              <w:left w:val="single" w:sz="4" w:space="0" w:color="000000"/>
              <w:bottom w:val="single" w:sz="4" w:space="0" w:color="000000"/>
              <w:right w:val="single" w:sz="4" w:space="0" w:color="000000"/>
            </w:tcBorders>
            <w:shd w:val="clear" w:color="auto" w:fill="auto"/>
          </w:tcPr>
          <w:p w14:paraId="31F501D8"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F</w:t>
            </w:r>
          </w:p>
        </w:tc>
        <w:tc>
          <w:tcPr>
            <w:tcW w:w="907" w:type="dxa"/>
            <w:tcBorders>
              <w:top w:val="single" w:sz="4" w:space="0" w:color="000000"/>
              <w:left w:val="single" w:sz="4" w:space="0" w:color="000000"/>
              <w:bottom w:val="single" w:sz="4" w:space="0" w:color="000000"/>
              <w:right w:val="single" w:sz="4" w:space="0" w:color="000000"/>
            </w:tcBorders>
            <w:shd w:val="clear" w:color="auto" w:fill="auto"/>
          </w:tcPr>
          <w:p w14:paraId="1F548713"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G</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08CEA1F2"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H</w:t>
            </w:r>
          </w:p>
        </w:tc>
      </w:tr>
      <w:tr w:rsidR="00151B12" w:rsidRPr="00073103" w14:paraId="4BDE80A2" w14:textId="77777777">
        <w:trPr>
          <w:trHeight w:val="420"/>
        </w:trPr>
        <w:tc>
          <w:tcPr>
            <w:tcW w:w="2224" w:type="dxa"/>
            <w:tcBorders>
              <w:top w:val="single" w:sz="4" w:space="0" w:color="000000"/>
              <w:left w:val="single" w:sz="4" w:space="0" w:color="000000"/>
              <w:bottom w:val="dotted" w:sz="4" w:space="0" w:color="000000"/>
              <w:right w:val="single" w:sz="4" w:space="0" w:color="000000"/>
            </w:tcBorders>
            <w:shd w:val="clear" w:color="auto" w:fill="auto"/>
          </w:tcPr>
          <w:p w14:paraId="58F3579E" w14:textId="77777777" w:rsidR="00151B12" w:rsidRPr="00073103" w:rsidRDefault="00000000">
            <w:pPr>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lastRenderedPageBreak/>
              <w:t>Ban Giám đốc</w:t>
            </w:r>
          </w:p>
        </w:tc>
        <w:tc>
          <w:tcPr>
            <w:tcW w:w="907" w:type="dxa"/>
            <w:tcBorders>
              <w:top w:val="single" w:sz="4" w:space="0" w:color="000000"/>
              <w:left w:val="single" w:sz="4" w:space="0" w:color="000000"/>
              <w:bottom w:val="dotted" w:sz="4" w:space="0" w:color="000000"/>
              <w:right w:val="single" w:sz="4" w:space="0" w:color="000000"/>
            </w:tcBorders>
            <w:shd w:val="clear" w:color="auto" w:fill="auto"/>
          </w:tcPr>
          <w:p w14:paraId="0A75253D"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2.2</w:t>
            </w:r>
          </w:p>
        </w:tc>
        <w:tc>
          <w:tcPr>
            <w:tcW w:w="907" w:type="dxa"/>
            <w:tcBorders>
              <w:top w:val="single" w:sz="4" w:space="0" w:color="000000"/>
              <w:left w:val="single" w:sz="4" w:space="0" w:color="000000"/>
              <w:bottom w:val="dotted" w:sz="4" w:space="0" w:color="000000"/>
              <w:right w:val="single" w:sz="4" w:space="0" w:color="000000"/>
            </w:tcBorders>
            <w:shd w:val="clear" w:color="auto" w:fill="auto"/>
          </w:tcPr>
          <w:p w14:paraId="4B224AA9"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2.0</w:t>
            </w:r>
          </w:p>
        </w:tc>
        <w:tc>
          <w:tcPr>
            <w:tcW w:w="907" w:type="dxa"/>
            <w:tcBorders>
              <w:top w:val="single" w:sz="4" w:space="0" w:color="000000"/>
              <w:left w:val="single" w:sz="4" w:space="0" w:color="000000"/>
              <w:bottom w:val="dotted" w:sz="4" w:space="0" w:color="000000"/>
              <w:right w:val="single" w:sz="4" w:space="0" w:color="000000"/>
            </w:tcBorders>
            <w:shd w:val="clear" w:color="auto" w:fill="auto"/>
          </w:tcPr>
          <w:p w14:paraId="7D970364"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1.8</w:t>
            </w:r>
          </w:p>
        </w:tc>
        <w:tc>
          <w:tcPr>
            <w:tcW w:w="907" w:type="dxa"/>
            <w:tcBorders>
              <w:top w:val="single" w:sz="4" w:space="0" w:color="000000"/>
              <w:left w:val="single" w:sz="4" w:space="0" w:color="000000"/>
              <w:bottom w:val="dotted" w:sz="4" w:space="0" w:color="000000"/>
              <w:right w:val="single" w:sz="4" w:space="0" w:color="000000"/>
            </w:tcBorders>
            <w:shd w:val="clear" w:color="auto" w:fill="auto"/>
          </w:tcPr>
          <w:p w14:paraId="256A16E7"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1.0</w:t>
            </w:r>
          </w:p>
        </w:tc>
        <w:tc>
          <w:tcPr>
            <w:tcW w:w="907" w:type="dxa"/>
            <w:tcBorders>
              <w:top w:val="single" w:sz="4" w:space="0" w:color="000000"/>
              <w:left w:val="single" w:sz="4" w:space="0" w:color="000000"/>
              <w:bottom w:val="dotted" w:sz="4" w:space="0" w:color="000000"/>
              <w:right w:val="single" w:sz="4" w:space="0" w:color="000000"/>
            </w:tcBorders>
            <w:shd w:val="clear" w:color="auto" w:fill="auto"/>
          </w:tcPr>
          <w:p w14:paraId="71FD7441" w14:textId="77777777" w:rsidR="00151B12" w:rsidRPr="00073103" w:rsidRDefault="00151B12">
            <w:pPr>
              <w:spacing w:line="240" w:lineRule="auto"/>
              <w:jc w:val="center"/>
              <w:rPr>
                <w:rFonts w:ascii="Times New Roman" w:eastAsia="Times New Roman" w:hAnsi="Times New Roman" w:cs="Times New Roman"/>
                <w:sz w:val="26"/>
                <w:szCs w:val="26"/>
              </w:rPr>
            </w:pPr>
          </w:p>
        </w:tc>
        <w:tc>
          <w:tcPr>
            <w:tcW w:w="842" w:type="dxa"/>
            <w:tcBorders>
              <w:top w:val="single" w:sz="4" w:space="0" w:color="000000"/>
              <w:left w:val="single" w:sz="4" w:space="0" w:color="000000"/>
              <w:bottom w:val="dotted" w:sz="4" w:space="0" w:color="000000"/>
              <w:right w:val="single" w:sz="4" w:space="0" w:color="000000"/>
            </w:tcBorders>
            <w:shd w:val="clear" w:color="auto" w:fill="auto"/>
          </w:tcPr>
          <w:p w14:paraId="2361E7BD" w14:textId="77777777" w:rsidR="00151B12" w:rsidRPr="00073103" w:rsidRDefault="00151B12">
            <w:pPr>
              <w:jc w:val="center"/>
              <w:rPr>
                <w:rFonts w:ascii="Times New Roman" w:eastAsia="Times New Roman" w:hAnsi="Times New Roman" w:cs="Times New Roman"/>
                <w:sz w:val="20"/>
                <w:szCs w:val="20"/>
              </w:rPr>
            </w:pPr>
          </w:p>
        </w:tc>
        <w:tc>
          <w:tcPr>
            <w:tcW w:w="907" w:type="dxa"/>
            <w:tcBorders>
              <w:top w:val="single" w:sz="4" w:space="0" w:color="000000"/>
              <w:left w:val="single" w:sz="4" w:space="0" w:color="000000"/>
              <w:bottom w:val="dotted" w:sz="4" w:space="0" w:color="000000"/>
              <w:right w:val="single" w:sz="4" w:space="0" w:color="000000"/>
            </w:tcBorders>
            <w:shd w:val="clear" w:color="auto" w:fill="auto"/>
          </w:tcPr>
          <w:p w14:paraId="7E03F687" w14:textId="77777777" w:rsidR="00151B12" w:rsidRPr="00073103" w:rsidRDefault="00151B12">
            <w:pPr>
              <w:jc w:val="center"/>
              <w:rPr>
                <w:rFonts w:ascii="Times New Roman" w:eastAsia="Times New Roman" w:hAnsi="Times New Roman" w:cs="Times New Roman"/>
                <w:sz w:val="20"/>
                <w:szCs w:val="20"/>
              </w:rPr>
            </w:pPr>
          </w:p>
        </w:tc>
        <w:tc>
          <w:tcPr>
            <w:tcW w:w="848" w:type="dxa"/>
            <w:tcBorders>
              <w:top w:val="single" w:sz="4" w:space="0" w:color="000000"/>
              <w:left w:val="single" w:sz="4" w:space="0" w:color="000000"/>
              <w:bottom w:val="dotted" w:sz="4" w:space="0" w:color="000000"/>
              <w:right w:val="single" w:sz="4" w:space="0" w:color="000000"/>
            </w:tcBorders>
            <w:shd w:val="clear" w:color="auto" w:fill="auto"/>
          </w:tcPr>
          <w:p w14:paraId="79159412"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0</w:t>
            </w:r>
          </w:p>
        </w:tc>
      </w:tr>
      <w:tr w:rsidR="00151B12" w:rsidRPr="00073103" w14:paraId="52BE0A20" w14:textId="77777777">
        <w:trPr>
          <w:trHeight w:val="195"/>
        </w:trPr>
        <w:tc>
          <w:tcPr>
            <w:tcW w:w="2224" w:type="dxa"/>
            <w:tcBorders>
              <w:top w:val="dotted" w:sz="4" w:space="0" w:color="000000"/>
              <w:left w:val="single" w:sz="4" w:space="0" w:color="000000"/>
              <w:bottom w:val="single" w:sz="4" w:space="0" w:color="000000"/>
              <w:right w:val="single" w:sz="4" w:space="0" w:color="000000"/>
            </w:tcBorders>
            <w:shd w:val="clear" w:color="auto" w:fill="auto"/>
          </w:tcPr>
          <w:p w14:paraId="31F997B3" w14:textId="77777777" w:rsidR="00151B12" w:rsidRPr="00073103" w:rsidRDefault="00000000">
            <w:pPr>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xml:space="preserve">Công nhân </w:t>
            </w:r>
          </w:p>
        </w:tc>
        <w:tc>
          <w:tcPr>
            <w:tcW w:w="907" w:type="dxa"/>
            <w:tcBorders>
              <w:top w:val="dotted" w:sz="4" w:space="0" w:color="000000"/>
              <w:left w:val="single" w:sz="4" w:space="0" w:color="000000"/>
              <w:bottom w:val="single" w:sz="4" w:space="0" w:color="000000"/>
              <w:right w:val="single" w:sz="4" w:space="0" w:color="000000"/>
            </w:tcBorders>
            <w:shd w:val="clear" w:color="auto" w:fill="auto"/>
          </w:tcPr>
          <w:p w14:paraId="4F3D877E"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2.0</w:t>
            </w:r>
          </w:p>
        </w:tc>
        <w:tc>
          <w:tcPr>
            <w:tcW w:w="907" w:type="dxa"/>
            <w:tcBorders>
              <w:top w:val="dotted" w:sz="4" w:space="0" w:color="000000"/>
              <w:left w:val="single" w:sz="4" w:space="0" w:color="000000"/>
              <w:bottom w:val="single" w:sz="4" w:space="0" w:color="000000"/>
              <w:right w:val="single" w:sz="4" w:space="0" w:color="000000"/>
            </w:tcBorders>
            <w:shd w:val="clear" w:color="auto" w:fill="auto"/>
          </w:tcPr>
          <w:p w14:paraId="0683C1F9"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2.0</w:t>
            </w:r>
          </w:p>
        </w:tc>
        <w:tc>
          <w:tcPr>
            <w:tcW w:w="907" w:type="dxa"/>
            <w:tcBorders>
              <w:top w:val="dotted" w:sz="4" w:space="0" w:color="000000"/>
              <w:left w:val="single" w:sz="4" w:space="0" w:color="000000"/>
              <w:bottom w:val="single" w:sz="4" w:space="0" w:color="000000"/>
              <w:right w:val="single" w:sz="4" w:space="0" w:color="000000"/>
            </w:tcBorders>
            <w:shd w:val="clear" w:color="auto" w:fill="auto"/>
          </w:tcPr>
          <w:p w14:paraId="07B50EBB"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1.8</w:t>
            </w:r>
          </w:p>
        </w:tc>
        <w:tc>
          <w:tcPr>
            <w:tcW w:w="907" w:type="dxa"/>
            <w:tcBorders>
              <w:top w:val="dotted" w:sz="4" w:space="0" w:color="000000"/>
              <w:left w:val="single" w:sz="4" w:space="0" w:color="000000"/>
              <w:bottom w:val="single" w:sz="4" w:space="0" w:color="000000"/>
              <w:right w:val="single" w:sz="4" w:space="0" w:color="000000"/>
            </w:tcBorders>
            <w:shd w:val="clear" w:color="auto" w:fill="auto"/>
          </w:tcPr>
          <w:p w14:paraId="4802C1EC"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1.0</w:t>
            </w:r>
          </w:p>
        </w:tc>
        <w:tc>
          <w:tcPr>
            <w:tcW w:w="907" w:type="dxa"/>
            <w:tcBorders>
              <w:top w:val="dotted" w:sz="4" w:space="0" w:color="000000"/>
              <w:left w:val="single" w:sz="4" w:space="0" w:color="000000"/>
              <w:bottom w:val="single" w:sz="4" w:space="0" w:color="000000"/>
              <w:right w:val="single" w:sz="4" w:space="0" w:color="000000"/>
            </w:tcBorders>
            <w:shd w:val="clear" w:color="auto" w:fill="auto"/>
          </w:tcPr>
          <w:p w14:paraId="2CD65819" w14:textId="77777777" w:rsidR="00151B12" w:rsidRPr="00073103" w:rsidRDefault="00151B12">
            <w:pPr>
              <w:spacing w:line="240" w:lineRule="auto"/>
              <w:jc w:val="center"/>
              <w:rPr>
                <w:rFonts w:ascii="Times New Roman" w:eastAsia="Times New Roman" w:hAnsi="Times New Roman" w:cs="Times New Roman"/>
                <w:sz w:val="26"/>
                <w:szCs w:val="26"/>
              </w:rPr>
            </w:pPr>
          </w:p>
        </w:tc>
        <w:tc>
          <w:tcPr>
            <w:tcW w:w="842" w:type="dxa"/>
            <w:tcBorders>
              <w:top w:val="dotted" w:sz="4" w:space="0" w:color="000000"/>
              <w:left w:val="single" w:sz="4" w:space="0" w:color="000000"/>
              <w:bottom w:val="single" w:sz="4" w:space="0" w:color="000000"/>
              <w:right w:val="single" w:sz="4" w:space="0" w:color="000000"/>
            </w:tcBorders>
            <w:shd w:val="clear" w:color="auto" w:fill="auto"/>
          </w:tcPr>
          <w:p w14:paraId="35FE76FF" w14:textId="77777777" w:rsidR="00151B12" w:rsidRPr="00073103" w:rsidRDefault="00151B12">
            <w:pPr>
              <w:jc w:val="center"/>
              <w:rPr>
                <w:rFonts w:ascii="Times New Roman" w:eastAsia="Times New Roman" w:hAnsi="Times New Roman" w:cs="Times New Roman"/>
                <w:sz w:val="20"/>
                <w:szCs w:val="20"/>
              </w:rPr>
            </w:pPr>
          </w:p>
        </w:tc>
        <w:tc>
          <w:tcPr>
            <w:tcW w:w="907" w:type="dxa"/>
            <w:tcBorders>
              <w:top w:val="dotted" w:sz="4" w:space="0" w:color="000000"/>
              <w:left w:val="single" w:sz="4" w:space="0" w:color="000000"/>
              <w:bottom w:val="single" w:sz="4" w:space="0" w:color="000000"/>
              <w:right w:val="single" w:sz="4" w:space="0" w:color="000000"/>
            </w:tcBorders>
            <w:shd w:val="clear" w:color="auto" w:fill="auto"/>
          </w:tcPr>
          <w:p w14:paraId="7E27EC26" w14:textId="77777777" w:rsidR="00151B12" w:rsidRPr="00073103" w:rsidRDefault="00151B12">
            <w:pPr>
              <w:jc w:val="center"/>
              <w:rPr>
                <w:rFonts w:ascii="Times New Roman" w:eastAsia="Times New Roman" w:hAnsi="Times New Roman" w:cs="Times New Roman"/>
                <w:sz w:val="20"/>
                <w:szCs w:val="20"/>
              </w:rPr>
            </w:pPr>
          </w:p>
        </w:tc>
        <w:tc>
          <w:tcPr>
            <w:tcW w:w="848" w:type="dxa"/>
            <w:tcBorders>
              <w:top w:val="dotted" w:sz="4" w:space="0" w:color="000000"/>
              <w:left w:val="single" w:sz="4" w:space="0" w:color="000000"/>
              <w:bottom w:val="single" w:sz="4" w:space="0" w:color="000000"/>
              <w:right w:val="single" w:sz="4" w:space="0" w:color="000000"/>
            </w:tcBorders>
            <w:shd w:val="clear" w:color="auto" w:fill="auto"/>
          </w:tcPr>
          <w:p w14:paraId="5C9B7400"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0</w:t>
            </w:r>
          </w:p>
        </w:tc>
      </w:tr>
    </w:tbl>
    <w:p w14:paraId="5F975D91" w14:textId="77777777" w:rsidR="00151B12" w:rsidRPr="00073103" w:rsidRDefault="00000000">
      <w:pPr>
        <w:shd w:val="clear" w:color="auto" w:fill="FFFFFF"/>
        <w:spacing w:before="120"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u w:val="single"/>
        </w:rPr>
        <w:t>Cụ thể như sau</w:t>
      </w:r>
      <w:r w:rsidRPr="00073103">
        <w:rPr>
          <w:rFonts w:ascii="Times New Roman" w:eastAsia="Times New Roman" w:hAnsi="Times New Roman" w:cs="Times New Roman"/>
          <w:b/>
          <w:bCs/>
          <w:sz w:val="26"/>
          <w:szCs w:val="26"/>
        </w:rPr>
        <w:t>:</w:t>
      </w:r>
    </w:p>
    <w:p w14:paraId="4CED6BC0"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 Đối với Giám đốc:</w:t>
      </w:r>
    </w:p>
    <w:p w14:paraId="4B4B8A0D"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A: Hoàn thành tốt các mục tiêu đặt ra, tìm kiếm được nhiều hợp đồng mới, quản lý giám sát nhân viên đạt hiệu quả cao trong công việc, tiết kiệm được chi phí và nguồn nhân lực.</w:t>
      </w:r>
    </w:p>
    <w:p w14:paraId="2BFC04BE"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B: Hoàn thành tốt các mục tiêu đặt ra, tìm kiếm được khách hàng mới, quản lý giám sát nhân viên đạt hiệu quả cao trong công việc.</w:t>
      </w:r>
    </w:p>
    <w:p w14:paraId="7E4EB5B3"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C: Hoàn thành các mục tiêu đặt ra, chỉ đạo phối hợp các bộ phận phòng ban đạt hiệu quả, cố gắng tìm kiếm nhiều đối tác, khách hàng mới.</w:t>
      </w:r>
    </w:p>
    <w:p w14:paraId="2C9D9B93"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D: Hoàn thành các mục tiêu đặt ra, chỉ đạo phối hợp các bộ phận phòng ban đạt hiệu quả.</w:t>
      </w:r>
    </w:p>
    <w:p w14:paraId="35662082"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E: Hoàn thành các mục tiêu đặt ra đúng hạn.</w:t>
      </w:r>
    </w:p>
    <w:p w14:paraId="29F9E75B"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F: Hoàn thành các mục tiêu đặt ra nhưng chưa chỉ đạo các bộ phận phòng ban, chưa phối hợp chặt chẽ dẫn đến chậm trễ trong công việc.</w:t>
      </w:r>
    </w:p>
    <w:p w14:paraId="732D5683"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G: Hoàn thành các mục tiêu đặt ra nhưng còn hạn chế: Sản phẩm không đạt tiến độ, cần phải chỉnh sửa nhiều.</w:t>
      </w:r>
    </w:p>
    <w:p w14:paraId="2D5CD23B"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H: Không hoàn thành nhiệm vụ</w:t>
      </w:r>
    </w:p>
    <w:p w14:paraId="5CF9F7F9"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 Đối với Công nhân:</w:t>
      </w:r>
    </w:p>
    <w:p w14:paraId="7CAB03CA"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A: Hoàn thành xuất sắc nhiệm vụ đảm bảo chất lượng và tiến độ công việc, sẵn sàng nhận thêm việc và hoàn thành tốt công việc nhận thêm.</w:t>
      </w:r>
    </w:p>
    <w:p w14:paraId="47BD51A5"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B: Hoàn thành tốt nhiệm vụ của mình và nhận thêm việc và hoàn thành công việc nhận thêm.</w:t>
      </w:r>
    </w:p>
    <w:p w14:paraId="44F20B1F"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C: Hoàn thành nhiệm vụ, sẵn sàng nhận thêm việc khi nhân viên khác vắng mặt.</w:t>
      </w:r>
    </w:p>
    <w:p w14:paraId="14A1787C"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D: Hoàn thành nhiệm vụ được giao, nghiêm túc trong công việc và nỗ lực hoàn thành công việc, không ngại khó khăn.</w:t>
      </w:r>
    </w:p>
    <w:p w14:paraId="1197E6D2"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E: Hoàn thành nhiệm vụ được giao đúng hạn.</w:t>
      </w:r>
    </w:p>
    <w:p w14:paraId="0B7EBB7E"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F: Hoàn thành nhiệm vụ được giao nhưng không chủ động trong công việc;</w:t>
      </w:r>
    </w:p>
    <w:p w14:paraId="17EB82E7"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lastRenderedPageBreak/>
        <w:t>- Mức G: Hoàn thành nhiệm vụ nhưng còn hạn chế: Sai sót, phải chỉnh sửa nhiều.</w:t>
      </w:r>
    </w:p>
    <w:p w14:paraId="41099F40"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H: Không hoàn thành nhiệm vụ.</w:t>
      </w:r>
    </w:p>
    <w:p w14:paraId="292F3118" w14:textId="77777777" w:rsidR="00151B12" w:rsidRPr="00073103" w:rsidRDefault="00000000">
      <w:pPr>
        <w:shd w:val="clear" w:color="auto" w:fill="FFFFFF"/>
        <w:spacing w:line="360" w:lineRule="auto"/>
        <w:ind w:left="360"/>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Chi tiết các khoản phụ cấp, khoán chi cho từng vị trí công việc như sau:</w:t>
      </w:r>
    </w:p>
    <w:p w14:paraId="127B2D34" w14:textId="77777777" w:rsidR="00151B12" w:rsidRPr="00073103" w:rsidRDefault="00000000">
      <w:pPr>
        <w:shd w:val="clear" w:color="auto" w:fill="FFFFFF"/>
        <w:spacing w:line="360" w:lineRule="auto"/>
        <w:ind w:left="360"/>
        <w:jc w:val="right"/>
        <w:rPr>
          <w:rFonts w:ascii="Times New Roman" w:eastAsia="Times New Roman" w:hAnsi="Times New Roman" w:cs="Times New Roman"/>
          <w:sz w:val="24"/>
          <w:szCs w:val="24"/>
        </w:rPr>
      </w:pPr>
      <w:r w:rsidRPr="00073103">
        <w:rPr>
          <w:rFonts w:ascii="Times New Roman" w:eastAsia="Times New Roman" w:hAnsi="Times New Roman" w:cs="Times New Roman"/>
          <w:i/>
          <w:iCs/>
          <w:sz w:val="26"/>
          <w:szCs w:val="26"/>
        </w:rPr>
        <w:t>Đơn vị tính: đồng</w:t>
      </w:r>
    </w:p>
    <w:tbl>
      <w:tblPr>
        <w:tblStyle w:val="a5"/>
        <w:tblW w:w="9356" w:type="dxa"/>
        <w:tblInd w:w="-108" w:type="dxa"/>
        <w:tblLayout w:type="fixed"/>
        <w:tblLook w:val="0000" w:firstRow="0" w:lastRow="0" w:firstColumn="0" w:lastColumn="0" w:noHBand="0" w:noVBand="0"/>
      </w:tblPr>
      <w:tblGrid>
        <w:gridCol w:w="709"/>
        <w:gridCol w:w="1559"/>
        <w:gridCol w:w="993"/>
        <w:gridCol w:w="992"/>
        <w:gridCol w:w="1843"/>
        <w:gridCol w:w="1842"/>
        <w:gridCol w:w="1418"/>
      </w:tblGrid>
      <w:tr w:rsidR="00151B12" w:rsidRPr="00073103" w14:paraId="2A96194C" w14:textId="77777777">
        <w:trPr>
          <w:trHeight w:val="106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1E24F"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rPr>
              <w:t>STT</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3AFF1"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rPr>
              <w:t>Chức danh công việc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16FB7"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rPr>
              <w:t>Phụ cấp HQCV</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F79E0B"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rPr>
              <w:t>Phụ cấp ăn trưa</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6C877"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rPr>
              <w:t>Khoán chi xăng xe</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5471C"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rPr>
              <w:t>Khoán chi điện thoại</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BB5DAC3"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rPr>
              <w:t>Phụ cấp trang  phục</w:t>
            </w:r>
          </w:p>
        </w:tc>
      </w:tr>
      <w:tr w:rsidR="00151B12" w:rsidRPr="00073103" w14:paraId="5F81E047" w14:textId="77777777">
        <w:trPr>
          <w:trHeight w:val="233"/>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543C3"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1570CB" w14:textId="77777777" w:rsidR="00151B12" w:rsidRPr="00073103" w:rsidRDefault="00000000">
            <w:pPr>
              <w:tabs>
                <w:tab w:val="left" w:pos="780"/>
              </w:tabs>
              <w:spacing w:after="120"/>
              <w:rPr>
                <w:rFonts w:ascii="Times New Roman" w:eastAsia="Times New Roman" w:hAnsi="Times New Roman" w:cs="Times New Roman"/>
                <w:sz w:val="24"/>
                <w:szCs w:val="24"/>
              </w:rPr>
            </w:pPr>
            <w:r w:rsidRPr="00073103">
              <w:rPr>
                <w:rFonts w:ascii="Times New Roman" w:eastAsia="Times New Roman" w:hAnsi="Times New Roman" w:cs="Times New Roman"/>
              </w:rPr>
              <w:t>Ban Giám đốc</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51D98" w14:textId="77777777" w:rsidR="00151B12" w:rsidRPr="00073103" w:rsidRDefault="00151B12">
            <w:pPr>
              <w:tabs>
                <w:tab w:val="left" w:pos="780"/>
              </w:tabs>
              <w:spacing w:after="120"/>
              <w:jc w:val="center"/>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D482E"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rPr>
              <w:t>730.000</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6DF22"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rPr>
              <w:t>500.000÷800.000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0AEDB2"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rPr>
              <w:t>1.000.00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B4DB768" w14:textId="77777777" w:rsidR="00151B12" w:rsidRPr="00073103" w:rsidRDefault="00151B12">
            <w:pPr>
              <w:tabs>
                <w:tab w:val="left" w:pos="780"/>
              </w:tabs>
              <w:spacing w:after="120"/>
              <w:jc w:val="center"/>
              <w:rPr>
                <w:rFonts w:ascii="Times New Roman" w:eastAsia="Times New Roman" w:hAnsi="Times New Roman" w:cs="Times New Roman"/>
              </w:rPr>
            </w:pPr>
          </w:p>
        </w:tc>
      </w:tr>
      <w:tr w:rsidR="00151B12" w:rsidRPr="00073103" w14:paraId="24FAD4AB" w14:textId="77777777">
        <w:trPr>
          <w:trHeight w:val="276"/>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5F949"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911CD" w14:textId="77777777" w:rsidR="00151B12" w:rsidRPr="00073103" w:rsidRDefault="00000000">
            <w:pPr>
              <w:tabs>
                <w:tab w:val="left" w:pos="780"/>
              </w:tabs>
              <w:spacing w:after="120"/>
              <w:rPr>
                <w:rFonts w:ascii="Times New Roman" w:eastAsia="Times New Roman" w:hAnsi="Times New Roman" w:cs="Times New Roman"/>
                <w:sz w:val="24"/>
                <w:szCs w:val="24"/>
              </w:rPr>
            </w:pPr>
            <w:r w:rsidRPr="00073103">
              <w:rPr>
                <w:rFonts w:ascii="Times New Roman" w:eastAsia="Times New Roman" w:hAnsi="Times New Roman" w:cs="Times New Roman"/>
              </w:rPr>
              <w:t xml:space="preserve">Công nhân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ECCCB9" w14:textId="77777777" w:rsidR="00151B12" w:rsidRPr="00073103" w:rsidRDefault="00151B12">
            <w:pPr>
              <w:tabs>
                <w:tab w:val="left" w:pos="780"/>
              </w:tabs>
              <w:jc w:val="center"/>
              <w:rPr>
                <w:rFonts w:ascii="Times New Roman" w:eastAsia="Times New Roman" w:hAnsi="Times New Roman" w:cs="Times New Roman"/>
              </w:rPr>
            </w:pPr>
          </w:p>
          <w:p w14:paraId="5776BABC" w14:textId="77777777" w:rsidR="00151B12" w:rsidRPr="00073103" w:rsidRDefault="00151B12">
            <w:pPr>
              <w:tabs>
                <w:tab w:val="left" w:pos="780"/>
              </w:tabs>
              <w:spacing w:after="120"/>
              <w:jc w:val="center"/>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69CDC"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rPr>
              <w:t>730.000</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1C603E"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rPr>
              <w:t>500.000÷800.000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A4E678"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rPr>
              <w:t>200.000÷500.000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A2A548F" w14:textId="77777777" w:rsidR="00151B12" w:rsidRPr="00073103" w:rsidRDefault="00151B12">
            <w:pPr>
              <w:tabs>
                <w:tab w:val="left" w:pos="780"/>
              </w:tabs>
              <w:spacing w:after="120"/>
              <w:jc w:val="center"/>
              <w:rPr>
                <w:rFonts w:ascii="Times New Roman" w:eastAsia="Times New Roman" w:hAnsi="Times New Roman" w:cs="Times New Roman"/>
              </w:rPr>
            </w:pPr>
          </w:p>
        </w:tc>
      </w:tr>
      <w:tr w:rsidR="00151B12" w:rsidRPr="00073103" w14:paraId="7FB6373E" w14:textId="77777777">
        <w:trPr>
          <w:trHeight w:val="494"/>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D76B1"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F4496" w14:textId="77777777" w:rsidR="00151B12" w:rsidRPr="00073103" w:rsidRDefault="00000000">
            <w:pPr>
              <w:tabs>
                <w:tab w:val="left" w:pos="780"/>
              </w:tabs>
              <w:spacing w:after="120"/>
              <w:rPr>
                <w:rFonts w:ascii="Times New Roman" w:eastAsia="Times New Roman" w:hAnsi="Times New Roman" w:cs="Times New Roman"/>
                <w:sz w:val="24"/>
                <w:szCs w:val="24"/>
              </w:rPr>
            </w:pPr>
            <w:r w:rsidRPr="00073103">
              <w:rPr>
                <w:rFonts w:ascii="Times New Roman" w:eastAsia="Times New Roman" w:hAnsi="Times New Roman" w:cs="Times New Roman"/>
              </w:rPr>
              <w:t xml:space="preserve">Bảo vệ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6F1A0"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07DBC"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rPr>
              <w:t>730.000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48483D2"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rPr>
              <w:t>200.000÷800.000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AC1BFB2"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rPr>
              <w:t>200.000÷500.000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5E3D02E" w14:textId="77777777" w:rsidR="00151B12" w:rsidRPr="00073103" w:rsidRDefault="00151B12">
            <w:pPr>
              <w:tabs>
                <w:tab w:val="left" w:pos="780"/>
              </w:tabs>
              <w:spacing w:after="120"/>
              <w:jc w:val="center"/>
              <w:rPr>
                <w:rFonts w:ascii="Times New Roman" w:eastAsia="Times New Roman" w:hAnsi="Times New Roman" w:cs="Times New Roman"/>
              </w:rPr>
            </w:pPr>
          </w:p>
        </w:tc>
      </w:tr>
      <w:tr w:rsidR="00151B12" w:rsidRPr="00073103" w14:paraId="5637B847" w14:textId="77777777">
        <w:trPr>
          <w:trHeight w:val="286"/>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72511E" w14:textId="77777777" w:rsidR="00151B12" w:rsidRPr="00073103" w:rsidRDefault="00000000">
            <w:pPr>
              <w:tabs>
                <w:tab w:val="left" w:pos="780"/>
              </w:tabs>
              <w:spacing w:after="120"/>
              <w:jc w:val="center"/>
              <w:rPr>
                <w:rFonts w:ascii="Times New Roman" w:eastAsia="Times New Roman" w:hAnsi="Times New Roman" w:cs="Times New Roman"/>
                <w:sz w:val="24"/>
                <w:szCs w:val="24"/>
              </w:rPr>
            </w:pPr>
            <w:r w:rsidRPr="00073103">
              <w:rPr>
                <w:rFonts w:ascii="Times New Roman" w:eastAsia="Times New Roman" w:hAnsi="Times New Roman" w:cs="Times New Roman"/>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EAEAA" w14:textId="77777777" w:rsidR="00151B12" w:rsidRPr="00073103" w:rsidRDefault="00000000">
            <w:pPr>
              <w:tabs>
                <w:tab w:val="left" w:pos="780"/>
              </w:tabs>
              <w:spacing w:after="120"/>
              <w:rPr>
                <w:rFonts w:ascii="Times New Roman" w:eastAsia="Times New Roman" w:hAnsi="Times New Roman" w:cs="Times New Roman"/>
                <w:sz w:val="24"/>
                <w:szCs w:val="24"/>
              </w:rPr>
            </w:pPr>
            <w:r w:rsidRPr="00073103">
              <w:rPr>
                <w:rFonts w:ascii="Times New Roman" w:eastAsia="Times New Roman" w:hAnsi="Times New Roman" w:cs="Times New Roman"/>
              </w:rPr>
              <w:t xml:space="preserve">Lao công </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A9F5D2B" w14:textId="77777777" w:rsidR="00151B12" w:rsidRPr="00073103" w:rsidRDefault="00151B12">
            <w:pPr>
              <w:jc w:val="center"/>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EC5F0F1"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rPr>
              <w:t>730.000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AB941D7"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rPr>
              <w:t>200.000÷700.000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01FAB58" w14:textId="77777777" w:rsidR="00151B12" w:rsidRPr="00073103" w:rsidRDefault="00000000">
            <w:pPr>
              <w:jc w:val="center"/>
              <w:rPr>
                <w:rFonts w:ascii="Times New Roman" w:eastAsia="Times New Roman" w:hAnsi="Times New Roman" w:cs="Times New Roman"/>
                <w:sz w:val="24"/>
                <w:szCs w:val="24"/>
              </w:rPr>
            </w:pPr>
            <w:r w:rsidRPr="00073103">
              <w:rPr>
                <w:rFonts w:ascii="Times New Roman" w:eastAsia="Times New Roman" w:hAnsi="Times New Roman" w:cs="Times New Roman"/>
              </w:rPr>
              <w:t>200.000÷500.000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9FD51CC" w14:textId="77777777" w:rsidR="00151B12" w:rsidRPr="00073103" w:rsidRDefault="00151B12">
            <w:pPr>
              <w:tabs>
                <w:tab w:val="left" w:pos="780"/>
              </w:tabs>
              <w:spacing w:after="120"/>
              <w:jc w:val="center"/>
              <w:rPr>
                <w:rFonts w:ascii="Times New Roman" w:eastAsia="Times New Roman" w:hAnsi="Times New Roman" w:cs="Times New Roman"/>
              </w:rPr>
            </w:pPr>
          </w:p>
        </w:tc>
      </w:tr>
      <w:tr w:rsidR="00151B12" w:rsidRPr="00073103" w14:paraId="217ADD66" w14:textId="77777777">
        <w:trPr>
          <w:trHeight w:val="366"/>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56C56" w14:textId="77777777" w:rsidR="00151B12" w:rsidRPr="00073103" w:rsidRDefault="00151B12">
            <w:pPr>
              <w:tabs>
                <w:tab w:val="left" w:pos="780"/>
              </w:tabs>
              <w:spacing w:after="12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9F257" w14:textId="77777777" w:rsidR="00151B12" w:rsidRPr="00073103" w:rsidRDefault="00151B12">
            <w:pPr>
              <w:tabs>
                <w:tab w:val="left" w:pos="780"/>
              </w:tabs>
              <w:spacing w:after="120"/>
              <w:rPr>
                <w:rFonts w:ascii="Times New Roman" w:eastAsia="Times New Roman" w:hAnsi="Times New Roman" w:cs="Times New Roman"/>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2B7F1" w14:textId="77777777" w:rsidR="00151B12" w:rsidRPr="00073103" w:rsidRDefault="00151B12">
            <w:pPr>
              <w:tabs>
                <w:tab w:val="left" w:pos="780"/>
              </w:tabs>
              <w:spacing w:after="120"/>
              <w:jc w:val="center"/>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76535" w14:textId="77777777" w:rsidR="00151B12" w:rsidRPr="00073103" w:rsidRDefault="00151B12">
            <w:pPr>
              <w:tabs>
                <w:tab w:val="left" w:pos="780"/>
              </w:tabs>
              <w:spacing w:after="120"/>
              <w:jc w:val="center"/>
              <w:rPr>
                <w:rFonts w:ascii="Times New Roman" w:eastAsia="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C624EC4" w14:textId="77777777" w:rsidR="00151B12" w:rsidRPr="00073103" w:rsidRDefault="00151B12">
            <w:pPr>
              <w:jc w:val="center"/>
              <w:rPr>
                <w:rFonts w:ascii="Times New Roman" w:eastAsia="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27464A2" w14:textId="77777777" w:rsidR="00151B12" w:rsidRPr="00073103" w:rsidRDefault="00151B12">
            <w:pPr>
              <w:jc w:val="center"/>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64573DE" w14:textId="77777777" w:rsidR="00151B12" w:rsidRPr="00073103" w:rsidRDefault="00151B12">
            <w:pPr>
              <w:tabs>
                <w:tab w:val="left" w:pos="780"/>
              </w:tabs>
              <w:spacing w:after="120"/>
              <w:jc w:val="center"/>
              <w:rPr>
                <w:rFonts w:ascii="Times New Roman" w:eastAsia="Times New Roman" w:hAnsi="Times New Roman" w:cs="Times New Roman"/>
              </w:rPr>
            </w:pPr>
          </w:p>
        </w:tc>
      </w:tr>
      <w:tr w:rsidR="00151B12" w:rsidRPr="00073103" w14:paraId="4EFC2CB2" w14:textId="77777777">
        <w:trPr>
          <w:trHeight w:val="366"/>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C4C0E" w14:textId="77777777" w:rsidR="00151B12" w:rsidRPr="00073103" w:rsidRDefault="00151B12">
            <w:pPr>
              <w:tabs>
                <w:tab w:val="left" w:pos="780"/>
              </w:tabs>
              <w:spacing w:after="12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E58D3" w14:textId="77777777" w:rsidR="00151B12" w:rsidRPr="00073103" w:rsidRDefault="00151B12">
            <w:pPr>
              <w:tabs>
                <w:tab w:val="left" w:pos="780"/>
              </w:tabs>
              <w:spacing w:after="120"/>
              <w:rPr>
                <w:rFonts w:ascii="Times New Roman" w:eastAsia="Times New Roman" w:hAnsi="Times New Roman" w:cs="Times New Roman"/>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B28925" w14:textId="77777777" w:rsidR="00151B12" w:rsidRPr="00073103" w:rsidRDefault="00151B12">
            <w:pPr>
              <w:tabs>
                <w:tab w:val="left" w:pos="780"/>
              </w:tabs>
              <w:spacing w:after="120"/>
              <w:jc w:val="center"/>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42470" w14:textId="77777777" w:rsidR="00151B12" w:rsidRPr="00073103" w:rsidRDefault="00151B12">
            <w:pPr>
              <w:tabs>
                <w:tab w:val="left" w:pos="780"/>
              </w:tabs>
              <w:spacing w:after="120"/>
              <w:jc w:val="center"/>
              <w:rPr>
                <w:rFonts w:ascii="Times New Roman" w:eastAsia="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B36A7EA" w14:textId="77777777" w:rsidR="00151B12" w:rsidRPr="00073103" w:rsidRDefault="00151B12">
            <w:pPr>
              <w:jc w:val="center"/>
              <w:rPr>
                <w:rFonts w:ascii="Times New Roman" w:eastAsia="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AD4A3F0" w14:textId="77777777" w:rsidR="00151B12" w:rsidRPr="00073103" w:rsidRDefault="00151B12">
            <w:pPr>
              <w:jc w:val="center"/>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AA1DF31" w14:textId="77777777" w:rsidR="00151B12" w:rsidRPr="00073103" w:rsidRDefault="00151B12">
            <w:pPr>
              <w:tabs>
                <w:tab w:val="left" w:pos="780"/>
              </w:tabs>
              <w:spacing w:after="120"/>
              <w:jc w:val="center"/>
              <w:rPr>
                <w:rFonts w:ascii="Times New Roman" w:eastAsia="Times New Roman" w:hAnsi="Times New Roman" w:cs="Times New Roman"/>
              </w:rPr>
            </w:pPr>
          </w:p>
        </w:tc>
      </w:tr>
      <w:tr w:rsidR="00151B12" w:rsidRPr="00073103" w14:paraId="799F18FE" w14:textId="77777777">
        <w:trPr>
          <w:trHeight w:val="366"/>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4B96F6" w14:textId="77777777" w:rsidR="00151B12" w:rsidRPr="00073103" w:rsidRDefault="00151B12">
            <w:pPr>
              <w:tabs>
                <w:tab w:val="left" w:pos="780"/>
              </w:tabs>
              <w:spacing w:after="12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EB1D3A" w14:textId="77777777" w:rsidR="00151B12" w:rsidRPr="00073103" w:rsidRDefault="00151B12">
            <w:pPr>
              <w:tabs>
                <w:tab w:val="left" w:pos="780"/>
              </w:tabs>
              <w:spacing w:after="120"/>
              <w:rPr>
                <w:rFonts w:ascii="Times New Roman" w:eastAsia="Times New Roman" w:hAnsi="Times New Roman" w:cs="Times New Roman"/>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D2D50" w14:textId="77777777" w:rsidR="00151B12" w:rsidRPr="00073103" w:rsidRDefault="00151B12">
            <w:pPr>
              <w:tabs>
                <w:tab w:val="left" w:pos="780"/>
              </w:tabs>
              <w:spacing w:after="120"/>
              <w:jc w:val="center"/>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0177A" w14:textId="77777777" w:rsidR="00151B12" w:rsidRPr="00073103" w:rsidRDefault="00151B12">
            <w:pPr>
              <w:tabs>
                <w:tab w:val="left" w:pos="780"/>
              </w:tabs>
              <w:spacing w:after="120"/>
              <w:jc w:val="center"/>
              <w:rPr>
                <w:rFonts w:ascii="Times New Roman" w:eastAsia="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4A16CC1" w14:textId="77777777" w:rsidR="00151B12" w:rsidRPr="00073103" w:rsidRDefault="00151B12">
            <w:pPr>
              <w:jc w:val="center"/>
              <w:rPr>
                <w:rFonts w:ascii="Times New Roman" w:eastAsia="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FD5DBE3" w14:textId="77777777" w:rsidR="00151B12" w:rsidRPr="00073103" w:rsidRDefault="00151B12">
            <w:pPr>
              <w:jc w:val="center"/>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A618103" w14:textId="77777777" w:rsidR="00151B12" w:rsidRPr="00073103" w:rsidRDefault="00151B12">
            <w:pPr>
              <w:tabs>
                <w:tab w:val="left" w:pos="780"/>
              </w:tabs>
              <w:spacing w:after="120"/>
              <w:jc w:val="center"/>
              <w:rPr>
                <w:rFonts w:ascii="Times New Roman" w:eastAsia="Times New Roman" w:hAnsi="Times New Roman" w:cs="Times New Roman"/>
              </w:rPr>
            </w:pPr>
          </w:p>
        </w:tc>
      </w:tr>
      <w:tr w:rsidR="00151B12" w:rsidRPr="00073103" w14:paraId="1A4014CC" w14:textId="77777777">
        <w:trPr>
          <w:trHeight w:val="286"/>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8EBE5C" w14:textId="77777777" w:rsidR="00151B12" w:rsidRPr="00073103" w:rsidRDefault="00151B12">
            <w:pPr>
              <w:tabs>
                <w:tab w:val="left" w:pos="780"/>
              </w:tabs>
              <w:spacing w:after="12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9B373" w14:textId="77777777" w:rsidR="00151B12" w:rsidRPr="00073103" w:rsidRDefault="00151B12">
            <w:pPr>
              <w:tabs>
                <w:tab w:val="left" w:pos="780"/>
              </w:tabs>
              <w:spacing w:after="120"/>
              <w:rPr>
                <w:rFonts w:ascii="Times New Roman" w:eastAsia="Times New Roman" w:hAnsi="Times New Roman" w:cs="Times New Roman"/>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62F6C" w14:textId="77777777" w:rsidR="00151B12" w:rsidRPr="00073103" w:rsidRDefault="00151B12">
            <w:pPr>
              <w:tabs>
                <w:tab w:val="left" w:pos="780"/>
              </w:tabs>
              <w:spacing w:after="120"/>
              <w:jc w:val="center"/>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E62A9D" w14:textId="77777777" w:rsidR="00151B12" w:rsidRPr="00073103" w:rsidRDefault="00151B12">
            <w:pPr>
              <w:tabs>
                <w:tab w:val="left" w:pos="780"/>
              </w:tabs>
              <w:spacing w:after="120"/>
              <w:jc w:val="center"/>
              <w:rPr>
                <w:rFonts w:ascii="Times New Roman" w:eastAsia="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BFD7D7C" w14:textId="77777777" w:rsidR="00151B12" w:rsidRPr="00073103" w:rsidRDefault="00151B12">
            <w:pPr>
              <w:jc w:val="center"/>
              <w:rPr>
                <w:rFonts w:ascii="Times New Roman" w:eastAsia="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6C3DD95" w14:textId="77777777" w:rsidR="00151B12" w:rsidRPr="00073103" w:rsidRDefault="00151B12">
            <w:pPr>
              <w:jc w:val="center"/>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318674F" w14:textId="77777777" w:rsidR="00151B12" w:rsidRPr="00073103" w:rsidRDefault="00151B12">
            <w:pPr>
              <w:tabs>
                <w:tab w:val="left" w:pos="780"/>
              </w:tabs>
              <w:spacing w:after="120"/>
              <w:jc w:val="center"/>
              <w:rPr>
                <w:rFonts w:ascii="Times New Roman" w:eastAsia="Times New Roman" w:hAnsi="Times New Roman" w:cs="Times New Roman"/>
              </w:rPr>
            </w:pPr>
          </w:p>
        </w:tc>
      </w:tr>
      <w:tr w:rsidR="00151B12" w:rsidRPr="00073103" w14:paraId="43360C9D" w14:textId="77777777">
        <w:trPr>
          <w:trHeight w:val="286"/>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6A9A72" w14:textId="77777777" w:rsidR="00151B12" w:rsidRPr="00073103" w:rsidRDefault="00151B12">
            <w:pPr>
              <w:tabs>
                <w:tab w:val="left" w:pos="780"/>
              </w:tabs>
              <w:spacing w:after="12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3D411" w14:textId="77777777" w:rsidR="00151B12" w:rsidRPr="00073103" w:rsidRDefault="00151B12">
            <w:pPr>
              <w:tabs>
                <w:tab w:val="left" w:pos="780"/>
              </w:tabs>
              <w:spacing w:after="120"/>
              <w:rPr>
                <w:rFonts w:ascii="Times New Roman" w:eastAsia="Times New Roman" w:hAnsi="Times New Roman" w:cs="Times New Roman"/>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B630B" w14:textId="77777777" w:rsidR="00151B12" w:rsidRPr="00073103" w:rsidRDefault="00151B12">
            <w:pPr>
              <w:tabs>
                <w:tab w:val="left" w:pos="780"/>
              </w:tabs>
              <w:spacing w:after="120"/>
              <w:jc w:val="center"/>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39927" w14:textId="77777777" w:rsidR="00151B12" w:rsidRPr="00073103" w:rsidRDefault="00151B12">
            <w:pPr>
              <w:tabs>
                <w:tab w:val="left" w:pos="780"/>
              </w:tabs>
              <w:spacing w:after="120"/>
              <w:jc w:val="center"/>
              <w:rPr>
                <w:rFonts w:ascii="Times New Roman" w:eastAsia="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CC74643" w14:textId="77777777" w:rsidR="00151B12" w:rsidRPr="00073103" w:rsidRDefault="00151B12">
            <w:pPr>
              <w:jc w:val="center"/>
              <w:rPr>
                <w:rFonts w:ascii="Times New Roman" w:eastAsia="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3DF2AB1" w14:textId="77777777" w:rsidR="00151B12" w:rsidRPr="00073103" w:rsidRDefault="00151B12">
            <w:pPr>
              <w:jc w:val="center"/>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375A48A" w14:textId="77777777" w:rsidR="00151B12" w:rsidRPr="00073103" w:rsidRDefault="00151B12">
            <w:pPr>
              <w:tabs>
                <w:tab w:val="left" w:pos="780"/>
              </w:tabs>
              <w:spacing w:after="120"/>
              <w:jc w:val="center"/>
              <w:rPr>
                <w:rFonts w:ascii="Times New Roman" w:eastAsia="Times New Roman" w:hAnsi="Times New Roman" w:cs="Times New Roman"/>
              </w:rPr>
            </w:pPr>
          </w:p>
        </w:tc>
      </w:tr>
    </w:tbl>
    <w:p w14:paraId="0B8EABA5" w14:textId="77777777" w:rsidR="00151B12" w:rsidRPr="00073103" w:rsidRDefault="00000000">
      <w:pPr>
        <w:shd w:val="clear" w:color="auto" w:fill="FFFFFF"/>
        <w:spacing w:before="120"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Mức phụ cấp đánh giá kết quả công việc nêu trên là mức tối đa mà CBCNV nhận được trong tháng khi kết quả công việc đạt 100%. Mức phụ cấp này sẽ được điều chỉnh tăng hoặc giảm cho năm tiếp theo căn cứ vào kết quả đánh giá hiệu quả làm việc trong kỳ và khối lượng công việc sẽ được phân công cho từng vị trí vào năm tiếp theo.</w:t>
      </w:r>
    </w:p>
    <w:p w14:paraId="7B5B8CCA" w14:textId="77777777" w:rsidR="00151B12" w:rsidRPr="00073103" w:rsidRDefault="00000000">
      <w:pPr>
        <w:numPr>
          <w:ilvl w:val="0"/>
          <w:numId w:val="2"/>
        </w:numPr>
        <w:shd w:val="clear" w:color="auto" w:fill="FFFFFF"/>
        <w:tabs>
          <w:tab w:val="left" w:pos="180"/>
        </w:tabs>
        <w:spacing w:line="360" w:lineRule="auto"/>
        <w:ind w:left="180"/>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xml:space="preserve">Phụ cấp tiền ăn trưa được tính trên số ngày làm việc được hưởng lương trong tháng. </w:t>
      </w:r>
    </w:p>
    <w:p w14:paraId="023515E7" w14:textId="77777777" w:rsidR="00151B12" w:rsidRPr="00073103" w:rsidRDefault="00000000">
      <w:pPr>
        <w:numPr>
          <w:ilvl w:val="0"/>
          <w:numId w:val="2"/>
        </w:numPr>
        <w:shd w:val="clear" w:color="auto" w:fill="FFFFFF"/>
        <w:tabs>
          <w:tab w:val="left" w:pos="180"/>
        </w:tabs>
        <w:spacing w:line="360" w:lineRule="auto"/>
        <w:ind w:left="180"/>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xml:space="preserve">Khoán chi tiền xăng xe và khoán chi tiền điện thoại được tính trên dựa vào phiếu đánh giá của Ban lãnh đạo trong tháng. </w:t>
      </w:r>
    </w:p>
    <w:p w14:paraId="4995DD6A" w14:textId="77777777" w:rsidR="00151B12" w:rsidRPr="00073103" w:rsidRDefault="00000000">
      <w:pPr>
        <w:numPr>
          <w:ilvl w:val="0"/>
          <w:numId w:val="2"/>
        </w:numPr>
        <w:shd w:val="clear" w:color="auto" w:fill="FFFFFF"/>
        <w:tabs>
          <w:tab w:val="left" w:pos="180"/>
        </w:tabs>
        <w:spacing w:line="360" w:lineRule="auto"/>
        <w:ind w:left="180"/>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Khi có sự thay đổi về các mức phụ cấp và khoán chi, Ban giám đốc sẽ có quyết định điều chỉnh bằng văn bản.</w:t>
      </w:r>
    </w:p>
    <w:p w14:paraId="155C0294"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3. Chế độ thưởng và các khoản hỗ trợ phúc lợi khác</w:t>
      </w:r>
    </w:p>
    <w:p w14:paraId="05DBB4CC"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3.1. Chế độ hiếu hỉ</w:t>
      </w:r>
    </w:p>
    <w:p w14:paraId="58B39F18"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Người lao động: 2 triệu đồng/người/lần.</w:t>
      </w:r>
    </w:p>
    <w:p w14:paraId="7DEB4344"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Vợ/chồng, bố mẹ, anh, em chị ruột: 500.000 đồng/người/lần.</w:t>
      </w:r>
    </w:p>
    <w:p w14:paraId="458088F4" w14:textId="77777777" w:rsidR="00151B12" w:rsidRPr="00073103" w:rsidRDefault="00000000">
      <w:pPr>
        <w:shd w:val="clear" w:color="auto" w:fill="FFFFFF"/>
        <w:spacing w:line="360" w:lineRule="auto"/>
        <w:jc w:val="both"/>
        <w:rPr>
          <w:rFonts w:ascii="Times New Roman" w:eastAsia="Times New Roman" w:hAnsi="Times New Roman" w:cs="Times New Roman"/>
          <w:b/>
          <w:bCs/>
          <w:sz w:val="26"/>
          <w:szCs w:val="26"/>
        </w:rPr>
      </w:pPr>
      <w:r w:rsidRPr="00073103">
        <w:rPr>
          <w:rFonts w:ascii="Times New Roman" w:eastAsia="Times New Roman" w:hAnsi="Times New Roman" w:cs="Times New Roman"/>
          <w:b/>
          <w:bCs/>
          <w:sz w:val="26"/>
          <w:szCs w:val="26"/>
        </w:rPr>
        <w:lastRenderedPageBreak/>
        <w:t xml:space="preserve">3.2. Du xuân, nghỉ mát: </w:t>
      </w:r>
    </w:p>
    <w:p w14:paraId="6F12DF37"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xml:space="preserve">Hàng năm Công ty tổ chức cho người lao động đi du xuân đầu năm và đi nghỉ mát 1 lần/năm. Giám đốc sẽ có quyết định cụ thể về thời gian, địa điểm, kinh phí đi du xuân, nghỉ mát. </w:t>
      </w:r>
    </w:p>
    <w:p w14:paraId="420A345F"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3.3. Ngày nghỉ được hưởng nguyên lương</w:t>
      </w:r>
    </w:p>
    <w:p w14:paraId="1C87EFDD"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 xml:space="preserve">- Nghỉ lễ, tết: </w:t>
      </w:r>
      <w:r w:rsidRPr="00073103">
        <w:rPr>
          <w:rFonts w:ascii="Times New Roman" w:eastAsia="Times New Roman" w:hAnsi="Times New Roman" w:cs="Times New Roman"/>
          <w:sz w:val="26"/>
          <w:szCs w:val="26"/>
        </w:rPr>
        <w:t>Theo quy định của Bộ luật lao động.</w:t>
      </w:r>
    </w:p>
    <w:p w14:paraId="2609B27A"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xml:space="preserve">- </w:t>
      </w:r>
      <w:r w:rsidRPr="00073103">
        <w:rPr>
          <w:rFonts w:ascii="Times New Roman" w:eastAsia="Times New Roman" w:hAnsi="Times New Roman" w:cs="Times New Roman"/>
          <w:b/>
          <w:bCs/>
          <w:sz w:val="26"/>
          <w:szCs w:val="26"/>
        </w:rPr>
        <w:t>Bản thân kết hôn:</w:t>
      </w:r>
      <w:r w:rsidRPr="00073103">
        <w:rPr>
          <w:rFonts w:ascii="Times New Roman" w:eastAsia="Times New Roman" w:hAnsi="Times New Roman" w:cs="Times New Roman"/>
          <w:sz w:val="26"/>
          <w:szCs w:val="26"/>
        </w:rPr>
        <w:t xml:space="preserve"> Nghỉ 03 ngày.</w:t>
      </w:r>
    </w:p>
    <w:p w14:paraId="5D10A6D8"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xml:space="preserve">- </w:t>
      </w:r>
      <w:r w:rsidRPr="00073103">
        <w:rPr>
          <w:rFonts w:ascii="Times New Roman" w:eastAsia="Times New Roman" w:hAnsi="Times New Roman" w:cs="Times New Roman"/>
          <w:b/>
          <w:bCs/>
          <w:sz w:val="26"/>
          <w:szCs w:val="26"/>
        </w:rPr>
        <w:t>Con kết hôn:</w:t>
      </w:r>
      <w:r w:rsidRPr="00073103">
        <w:rPr>
          <w:rFonts w:ascii="Times New Roman" w:eastAsia="Times New Roman" w:hAnsi="Times New Roman" w:cs="Times New Roman"/>
          <w:sz w:val="26"/>
          <w:szCs w:val="26"/>
        </w:rPr>
        <w:t xml:space="preserve"> Nghỉ 01 ngày.</w:t>
      </w:r>
    </w:p>
    <w:p w14:paraId="62DD92F8"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xml:space="preserve">- </w:t>
      </w:r>
      <w:r w:rsidRPr="00073103">
        <w:rPr>
          <w:rFonts w:ascii="Times New Roman" w:eastAsia="Times New Roman" w:hAnsi="Times New Roman" w:cs="Times New Roman"/>
          <w:b/>
          <w:bCs/>
          <w:sz w:val="26"/>
          <w:szCs w:val="26"/>
        </w:rPr>
        <w:t>Cha mẹ chết (</w:t>
      </w:r>
      <w:r w:rsidRPr="00073103">
        <w:rPr>
          <w:rFonts w:ascii="Times New Roman" w:eastAsia="Times New Roman" w:hAnsi="Times New Roman" w:cs="Times New Roman"/>
          <w:b/>
          <w:bCs/>
          <w:i/>
          <w:iCs/>
          <w:sz w:val="26"/>
          <w:szCs w:val="26"/>
        </w:rPr>
        <w:t>Kể cả bên chồng/vợ</w:t>
      </w:r>
      <w:r w:rsidRPr="00073103">
        <w:rPr>
          <w:rFonts w:ascii="Times New Roman" w:eastAsia="Times New Roman" w:hAnsi="Times New Roman" w:cs="Times New Roman"/>
          <w:b/>
          <w:bCs/>
          <w:sz w:val="26"/>
          <w:szCs w:val="26"/>
        </w:rPr>
        <w:t>), vợ hoặc chồng, con chết:</w:t>
      </w:r>
      <w:r w:rsidRPr="00073103">
        <w:rPr>
          <w:rFonts w:ascii="Times New Roman" w:eastAsia="Times New Roman" w:hAnsi="Times New Roman" w:cs="Times New Roman"/>
          <w:sz w:val="26"/>
          <w:szCs w:val="26"/>
        </w:rPr>
        <w:t xml:space="preserve"> Nghỉ 03 ngày.</w:t>
      </w:r>
    </w:p>
    <w:p w14:paraId="695C2083"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3.4. Nghỉ phép năm</w:t>
      </w:r>
    </w:p>
    <w:p w14:paraId="0E583B6D"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xml:space="preserve">- Người lao động có 12 tháng làm việc tại Công ty thì được nghỉ 12 ngày phép/năm hưởng nguyên lương. Mỗi tháng người lao động được nghỉ một ngày phép, nếu không nghỉ thì ngày phép đó sẽ cộng dồn vào những tháng sau trong năm. </w:t>
      </w:r>
    </w:p>
    <w:p w14:paraId="69EC8569"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Người lao động đang trong thời gian thử việc hoặc chưa ký hợp đồng lao động thì chưa được hưởng các chế độ theo quy định của nhà nước.</w:t>
      </w:r>
    </w:p>
    <w:p w14:paraId="31C6EB8E"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3.5. Thưởng 30/4 &amp; 1/5, ngày quốc khánh, tết dương lịch</w:t>
      </w:r>
    </w:p>
    <w:p w14:paraId="37477B55" w14:textId="77777777" w:rsidR="00151B12" w:rsidRPr="00073103" w:rsidRDefault="00000000">
      <w:pPr>
        <w:shd w:val="clear" w:color="auto" w:fill="FFFFFF"/>
        <w:tabs>
          <w:tab w:val="left" w:pos="360"/>
        </w:tabs>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xml:space="preserve">- Tiền thưởng từ 500.000 đồng đến 1.000.000 đồng áp dụng đối với toàn bộ CBCNV làm việc tại Công ty, mức thưởng tùy thuộc vào sự đóng góp công sức, chất lượng làm việc và chấp hành đầy đủ nội quy của người lao động. </w:t>
      </w:r>
    </w:p>
    <w:p w14:paraId="4C533010" w14:textId="77777777" w:rsidR="00151B12" w:rsidRPr="00073103" w:rsidRDefault="00000000">
      <w:pPr>
        <w:shd w:val="clear" w:color="auto" w:fill="FFFFFF"/>
        <w:tabs>
          <w:tab w:val="left" w:pos="360"/>
        </w:tabs>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Giám đốc sẽ ban hành quyết định bằng văn bản cụ thể về mức hưởng đối với CBCNV tại từng thời điểm chi thưởng.</w:t>
      </w:r>
    </w:p>
    <w:p w14:paraId="2E67BAE4"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 xml:space="preserve">3.6. Tiền lương tháng thứ 13: </w:t>
      </w:r>
      <w:r w:rsidRPr="00073103">
        <w:rPr>
          <w:rFonts w:ascii="Times New Roman" w:eastAsia="Times New Roman" w:hAnsi="Times New Roman" w:cs="Times New Roman"/>
          <w:sz w:val="26"/>
          <w:szCs w:val="26"/>
        </w:rPr>
        <w:t>Công ty nếu kinh doanh có lãi sẽ thưởng cho nhân viên ký hợp đồng lao có thời hạn và  hợp đồng lao động không xác định thời hạn 1 tháng lương cơ bản. Tiền lương tháng 13 được tính trên số tháng thực tế làm việc tại doanh nghiệp.</w:t>
      </w:r>
    </w:p>
    <w:p w14:paraId="5C7997F1"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3.7. Công tác phí trong nước</w:t>
      </w:r>
    </w:p>
    <w:p w14:paraId="3FC6CD98"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Nếu đi về trong ngày được hỗ trợ: 150.000 đồng/ngày.</w:t>
      </w:r>
    </w:p>
    <w:p w14:paraId="48CA2047"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Nếu đi từ 2 ngày trở lên, mức hỗ trợ sẽ như sau:</w:t>
      </w:r>
    </w:p>
    <w:p w14:paraId="0D451864" w14:textId="77777777" w:rsidR="00151B12" w:rsidRPr="00073103" w:rsidRDefault="00000000">
      <w:pPr>
        <w:shd w:val="clear" w:color="auto" w:fill="FFFFFF"/>
        <w:tabs>
          <w:tab w:val="left" w:pos="450"/>
        </w:tabs>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Nếu đi các tỉnh lân cận phía Bắc như Bắc Ninh, Vĩnh Phúc, Hưng Yên, Hà Nam, Nam Định, Quảng Ninh,... mức hỗ trợ: 500.000 đồng/ngày.</w:t>
      </w:r>
    </w:p>
    <w:p w14:paraId="2EC56A94" w14:textId="77777777" w:rsidR="00151B12" w:rsidRPr="00073103" w:rsidRDefault="00000000">
      <w:pPr>
        <w:shd w:val="clear" w:color="auto" w:fill="FFFFFF"/>
        <w:tabs>
          <w:tab w:val="left" w:pos="450"/>
        </w:tabs>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lastRenderedPageBreak/>
        <w:t>+ Nếu đi TP Hồ Chí Minh, các tỉnh miền Trung, nam mức hỗ trợ: 2.000.000 đồng/ngày.</w:t>
      </w:r>
    </w:p>
    <w:p w14:paraId="669676B8"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u w:val="single"/>
        </w:rPr>
        <w:t>Ghi chú</w:t>
      </w:r>
      <w:r w:rsidRPr="00073103">
        <w:rPr>
          <w:rFonts w:ascii="Times New Roman" w:eastAsia="Times New Roman" w:hAnsi="Times New Roman" w:cs="Times New Roman"/>
          <w:b/>
          <w:bCs/>
          <w:sz w:val="26"/>
          <w:szCs w:val="26"/>
        </w:rPr>
        <w:t>:</w:t>
      </w:r>
    </w:p>
    <w:p w14:paraId="35557192"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Đây là mức công tác phí hỗ trợ ăn uống, sinh hoạt cá nhân, đi lại tại địa bàn đó.</w:t>
      </w:r>
    </w:p>
    <w:p w14:paraId="29F2CA21"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Trường hợp đi công tác bằng máy bay, công ty sẽ đặt vé máy bay cho CBCNV. Đối với chi phí tàu xe, ngủ nghỉ nhân viên đi công tác sẽ tự chi và phải lấy hóa đơn, chứng từ về để Công ty thanh toán.</w:t>
      </w:r>
    </w:p>
    <w:p w14:paraId="62411087"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Trường hợp đi công tác mà phía mời đài thọ toàn bộ kinh phí phát sinh tại địa bàn đến công tác thì công ty chỉ chi trả chi phí vé máy bay hoặc chi phí tàu xe đi công tác.</w:t>
      </w:r>
    </w:p>
    <w:p w14:paraId="75240240"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3.8. Quần áo đồng phục</w:t>
      </w:r>
    </w:p>
    <w:p w14:paraId="01775115"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xml:space="preserve">- Nhân viên kỹ thuật được cấp 4 bộ đồng phục/năm chia làm 2 đợt vào tháng 01 và tháng 07 hàng năm. </w:t>
      </w:r>
    </w:p>
    <w:p w14:paraId="596E419C"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Nhân viên mới sẽ được cấp đồng phục tại thời điểm ký hợp đồng lao đồng hoặc hợp đồng thử việc. Nếu hết thời gian thử việc mà không ký hợp đồng chính thức thì phải hoàn trả lại đồng phục đã được cấp cho Công ty, nếu mất hoặc hư hỏng phải bồi thường.</w:t>
      </w:r>
    </w:p>
    <w:p w14:paraId="75D7D33D"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3.9. Công cụ dụng cụ, tài sản phục vụ quá trình làm việc</w:t>
      </w:r>
    </w:p>
    <w:p w14:paraId="73CFC118"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 xml:space="preserve">- </w:t>
      </w:r>
      <w:r w:rsidRPr="00073103">
        <w:rPr>
          <w:rFonts w:ascii="Times New Roman" w:eastAsia="Times New Roman" w:hAnsi="Times New Roman" w:cs="Times New Roman"/>
          <w:sz w:val="26"/>
          <w:szCs w:val="26"/>
        </w:rPr>
        <w:t>Công ty sẽ trang bị công cụ, dụng cụ để phục vụ công việc cho nhân viên</w:t>
      </w:r>
    </w:p>
    <w:p w14:paraId="042FB254"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 xml:space="preserve">- </w:t>
      </w:r>
      <w:r w:rsidRPr="00073103">
        <w:rPr>
          <w:rFonts w:ascii="Times New Roman" w:eastAsia="Times New Roman" w:hAnsi="Times New Roman" w:cs="Times New Roman"/>
          <w:sz w:val="26"/>
          <w:szCs w:val="26"/>
        </w:rPr>
        <w:t>Đối với Ban lãnh đạo: Công ty sẽ trang bị cho điện thoại, phương tiện đi lại phục vụ cho quá trình làm việc.</w:t>
      </w:r>
    </w:p>
    <w:p w14:paraId="34D8F6B1"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w:t>
      </w:r>
      <w:r w:rsidRPr="00073103">
        <w:rPr>
          <w:rFonts w:ascii="Times New Roman" w:eastAsia="Times New Roman" w:hAnsi="Times New Roman" w:cs="Times New Roman"/>
          <w:sz w:val="26"/>
          <w:szCs w:val="26"/>
        </w:rPr>
        <w:t xml:space="preserve"> CBCNV phải có trách nhiệm bảo quản, giữ gìn tài sản đã được cấp. Khi nghỉ việc phải hoàn trả lại Công ty, nếu làm mất hay hư hỏng phải bồi thường.</w:t>
      </w:r>
    </w:p>
    <w:p w14:paraId="027CA44B"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3. 10. Hỗ trợ học phí đào tạo</w:t>
      </w:r>
    </w:p>
    <w:p w14:paraId="02B7895F"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Khi có những công việc hoặc chức danh đòi hỏi cán bộ, nhân viên phải đi học hoặc công việc đòi hỏi phải bổ sung thêm kiến thức, kỹ năng để đáp ứng điều kiện làm công việc hoặc chức danh đó thì học phí khóa học đó sẽ do Công ty chi trả.</w:t>
      </w:r>
    </w:p>
    <w:p w14:paraId="561DB6DD"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xml:space="preserve">- Mức học phí sẽ theo hóa đơn, chứng từ thực tế từng khóa học. </w:t>
      </w:r>
    </w:p>
    <w:p w14:paraId="4CFD1359"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3.11. Chi liên hoan hàng năm</w:t>
      </w:r>
    </w:p>
    <w:p w14:paraId="23DC1214"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xml:space="preserve">- Để nâng cao tinh thần đoàn kết, động viên kịp thời sự phấn đấu của toàn thể CBCNV trong Công ty. Căn cứ vào số lượng CBCNV hàng năm, có sự tham khảo kết quả kinh </w:t>
      </w:r>
      <w:r w:rsidRPr="00073103">
        <w:rPr>
          <w:rFonts w:ascii="Times New Roman" w:eastAsia="Times New Roman" w:hAnsi="Times New Roman" w:cs="Times New Roman"/>
          <w:sz w:val="26"/>
          <w:szCs w:val="26"/>
        </w:rPr>
        <w:lastRenderedPageBreak/>
        <w:t>doanh, Ban Giám đốc quyết định tổ chức liên hoan vào những dịp như ngày kỷ niệm thành lập Công ty, ngày tết dương lịch, âm lịch,...</w:t>
      </w:r>
    </w:p>
    <w:p w14:paraId="4CAE4D73" w14:textId="77777777" w:rsidR="00151B12" w:rsidRPr="00073103" w:rsidRDefault="00000000">
      <w:pPr>
        <w:shd w:val="clear" w:color="auto" w:fill="FFFFFF"/>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Ban Giám đốc sẽ có quyết định về thời gian, địa điểm tổ chức vào từng thời điểm.</w:t>
      </w:r>
    </w:p>
    <w:p w14:paraId="55DE19DB" w14:textId="77777777" w:rsidR="00151B12" w:rsidRPr="00073103" w:rsidRDefault="00151B12">
      <w:pPr>
        <w:shd w:val="clear" w:color="auto" w:fill="FFFFFF"/>
        <w:spacing w:line="360" w:lineRule="auto"/>
        <w:jc w:val="center"/>
        <w:rPr>
          <w:rFonts w:ascii="Times New Roman" w:eastAsia="Times New Roman" w:hAnsi="Times New Roman" w:cs="Times New Roman"/>
          <w:b/>
          <w:bCs/>
          <w:sz w:val="26"/>
          <w:szCs w:val="26"/>
        </w:rPr>
      </w:pPr>
    </w:p>
    <w:p w14:paraId="4492C1AC" w14:textId="77777777" w:rsidR="00151B12" w:rsidRPr="00073103" w:rsidRDefault="00000000">
      <w:pPr>
        <w:shd w:val="clear" w:color="auto" w:fill="FFFFFF"/>
        <w:spacing w:line="360" w:lineRule="auto"/>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CHƯƠNG 3: ĐIỀU KHOẢN THI HÀNH</w:t>
      </w:r>
    </w:p>
    <w:p w14:paraId="4D1CB887" w14:textId="713DBBFB" w:rsidR="00151B12" w:rsidRPr="00073103" w:rsidRDefault="00000000">
      <w:pPr>
        <w:shd w:val="clear" w:color="auto" w:fill="FFFFFF"/>
        <w:tabs>
          <w:tab w:val="left" w:pos="540"/>
        </w:tabs>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Quy chế này thay cho các quy chế trả lương, thưởng của Công ty  Cổ Phần ........................ ban hành trước ngày ký quyết định ban hành quy chế này và có hiệu lực kể từ ngày 01/01/202</w:t>
      </w:r>
      <w:r w:rsidR="008437B4" w:rsidRPr="00073103">
        <w:rPr>
          <w:rFonts w:ascii="Times New Roman" w:eastAsia="Times New Roman" w:hAnsi="Times New Roman" w:cs="Times New Roman"/>
          <w:sz w:val="26"/>
          <w:szCs w:val="26"/>
        </w:rPr>
        <w:t>6</w:t>
      </w:r>
      <w:r w:rsidRPr="00073103">
        <w:rPr>
          <w:rFonts w:ascii="Times New Roman" w:eastAsia="Times New Roman" w:hAnsi="Times New Roman" w:cs="Times New Roman"/>
          <w:sz w:val="26"/>
          <w:szCs w:val="26"/>
        </w:rPr>
        <w:t>. Trong quá trình thực hiện quy chế này, khi xét thấy không phù hợp với tình hình thực tại đơn vị, tình hình giá cả thị trường lao động, Ban Giám đốc sẽ xem xét và điều chỉnh.</w:t>
      </w:r>
    </w:p>
    <w:p w14:paraId="61DFF319" w14:textId="77777777" w:rsidR="00151B12" w:rsidRPr="00073103" w:rsidRDefault="00000000">
      <w:pPr>
        <w:shd w:val="clear" w:color="auto" w:fill="FFFFFF"/>
        <w:tabs>
          <w:tab w:val="left" w:pos="540"/>
        </w:tabs>
        <w:spacing w:line="360" w:lineRule="auto"/>
        <w:jc w:val="both"/>
        <w:rPr>
          <w:rFonts w:ascii="Times New Roman" w:eastAsia="Times New Roman" w:hAnsi="Times New Roman" w:cs="Times New Roman"/>
          <w:sz w:val="24"/>
          <w:szCs w:val="24"/>
        </w:rPr>
      </w:pPr>
      <w:r w:rsidRPr="00073103">
        <w:rPr>
          <w:rFonts w:ascii="Times New Roman" w:eastAsia="Times New Roman" w:hAnsi="Times New Roman" w:cs="Times New Roman"/>
          <w:sz w:val="26"/>
          <w:szCs w:val="26"/>
        </w:rPr>
        <w:t>- Trên đây là nội dung quy định về tiền lương, tiền thưởng và các chế độ phúc lợi khác áp dụng cho toàn bộ cán bộ công nhân viên tại Công ty Cổ Phần ..........................., giao cho phòng hành chính nhân sự và phòng kế toán Công ty triển khai thực hiện.</w:t>
      </w:r>
    </w:p>
    <w:p w14:paraId="677E010A" w14:textId="77777777" w:rsidR="00151B12" w:rsidRPr="00073103" w:rsidRDefault="00151B12">
      <w:pPr>
        <w:shd w:val="clear" w:color="auto" w:fill="FFFFFF"/>
        <w:spacing w:line="360" w:lineRule="auto"/>
        <w:jc w:val="both"/>
        <w:rPr>
          <w:rFonts w:ascii="Times New Roman" w:eastAsia="Times New Roman" w:hAnsi="Times New Roman" w:cs="Times New Roman"/>
          <w:sz w:val="26"/>
          <w:szCs w:val="26"/>
        </w:rPr>
      </w:pPr>
    </w:p>
    <w:tbl>
      <w:tblPr>
        <w:tblStyle w:val="a6"/>
        <w:tblW w:w="10900" w:type="dxa"/>
        <w:tblInd w:w="-108" w:type="dxa"/>
        <w:tblLayout w:type="fixed"/>
        <w:tblLook w:val="0000" w:firstRow="0" w:lastRow="0" w:firstColumn="0" w:lastColumn="0" w:noHBand="0" w:noVBand="0"/>
      </w:tblPr>
      <w:tblGrid>
        <w:gridCol w:w="2580"/>
        <w:gridCol w:w="4160"/>
        <w:gridCol w:w="4160"/>
      </w:tblGrid>
      <w:tr w:rsidR="00151B12" w:rsidRPr="00073103" w14:paraId="0A6DEFC8" w14:textId="77777777">
        <w:tc>
          <w:tcPr>
            <w:tcW w:w="2580" w:type="dxa"/>
            <w:shd w:val="clear" w:color="auto" w:fill="auto"/>
          </w:tcPr>
          <w:p w14:paraId="67FAB93E" w14:textId="77777777" w:rsidR="00151B12" w:rsidRPr="00073103" w:rsidRDefault="00151B12">
            <w:pPr>
              <w:tabs>
                <w:tab w:val="left" w:pos="360"/>
              </w:tabs>
              <w:spacing w:before="60" w:after="60"/>
              <w:ind w:left="360"/>
              <w:jc w:val="both"/>
              <w:rPr>
                <w:rFonts w:ascii="Times New Roman" w:eastAsia="Times New Roman" w:hAnsi="Times New Roman" w:cs="Times New Roman"/>
                <w:b/>
                <w:bCs/>
                <w:sz w:val="26"/>
                <w:szCs w:val="26"/>
                <w:u w:val="single"/>
              </w:rPr>
            </w:pPr>
          </w:p>
          <w:p w14:paraId="18A16CD9" w14:textId="77777777" w:rsidR="00151B12" w:rsidRPr="00073103" w:rsidRDefault="00000000">
            <w:pPr>
              <w:tabs>
                <w:tab w:val="left" w:pos="360"/>
              </w:tabs>
              <w:spacing w:before="60" w:after="60"/>
              <w:ind w:left="360"/>
              <w:jc w:val="both"/>
              <w:rPr>
                <w:rFonts w:ascii="Times New Roman" w:eastAsia="Times New Roman" w:hAnsi="Times New Roman" w:cs="Times New Roman"/>
                <w:sz w:val="24"/>
                <w:szCs w:val="24"/>
              </w:rPr>
            </w:pPr>
            <w:r w:rsidRPr="00073103">
              <w:rPr>
                <w:rFonts w:ascii="Times New Roman" w:eastAsia="Times New Roman" w:hAnsi="Times New Roman" w:cs="Times New Roman"/>
                <w:b/>
                <w:bCs/>
                <w:sz w:val="24"/>
                <w:szCs w:val="24"/>
                <w:u w:val="single"/>
              </w:rPr>
              <w:t>Nơi nhận:</w:t>
            </w:r>
            <w:r w:rsidRPr="00073103">
              <w:rPr>
                <w:rFonts w:ascii="Times New Roman" w:eastAsia="Times New Roman" w:hAnsi="Times New Roman" w:cs="Times New Roman"/>
                <w:b/>
                <w:bCs/>
                <w:sz w:val="24"/>
                <w:szCs w:val="24"/>
              </w:rPr>
              <w:t xml:space="preserve">                                                                                                   </w:t>
            </w:r>
          </w:p>
          <w:p w14:paraId="03D974D6" w14:textId="77777777" w:rsidR="00151B12" w:rsidRPr="00073103" w:rsidRDefault="00000000">
            <w:pPr>
              <w:spacing w:before="60" w:after="60"/>
              <w:jc w:val="both"/>
              <w:rPr>
                <w:rFonts w:ascii="Times New Roman" w:eastAsia="Times New Roman" w:hAnsi="Times New Roman" w:cs="Times New Roman"/>
                <w:sz w:val="24"/>
                <w:szCs w:val="24"/>
              </w:rPr>
            </w:pPr>
            <w:r w:rsidRPr="00073103">
              <w:rPr>
                <w:rFonts w:ascii="Times New Roman" w:eastAsia="Times New Roman" w:hAnsi="Times New Roman" w:cs="Times New Roman"/>
                <w:i/>
                <w:iCs/>
                <w:sz w:val="24"/>
                <w:szCs w:val="24"/>
              </w:rPr>
              <w:t>- Các phòng ban;</w:t>
            </w:r>
          </w:p>
          <w:p w14:paraId="4863EB77" w14:textId="77777777" w:rsidR="00151B12" w:rsidRPr="00073103" w:rsidRDefault="00000000">
            <w:pPr>
              <w:spacing w:before="60" w:after="60"/>
              <w:jc w:val="both"/>
              <w:rPr>
                <w:rFonts w:ascii="Times New Roman" w:eastAsia="Times New Roman" w:hAnsi="Times New Roman" w:cs="Times New Roman"/>
                <w:sz w:val="24"/>
                <w:szCs w:val="24"/>
              </w:rPr>
            </w:pPr>
            <w:r w:rsidRPr="00073103">
              <w:rPr>
                <w:rFonts w:ascii="Times New Roman" w:eastAsia="Times New Roman" w:hAnsi="Times New Roman" w:cs="Times New Roman"/>
                <w:i/>
                <w:iCs/>
                <w:sz w:val="24"/>
                <w:szCs w:val="24"/>
              </w:rPr>
              <w:t>- Lưu PHC.</w:t>
            </w:r>
          </w:p>
        </w:tc>
        <w:tc>
          <w:tcPr>
            <w:tcW w:w="4160" w:type="dxa"/>
            <w:shd w:val="clear" w:color="auto" w:fill="auto"/>
          </w:tcPr>
          <w:p w14:paraId="3C4D1723" w14:textId="77777777" w:rsidR="00151B12" w:rsidRPr="00073103" w:rsidRDefault="00000000">
            <w:pPr>
              <w:spacing w:line="312" w:lineRule="auto"/>
              <w:ind w:firstLine="540"/>
              <w:jc w:val="center"/>
              <w:rPr>
                <w:rFonts w:ascii="Times New Roman" w:eastAsia="Times New Roman" w:hAnsi="Times New Roman" w:cs="Times New Roman"/>
                <w:sz w:val="24"/>
                <w:szCs w:val="24"/>
              </w:rPr>
            </w:pPr>
            <w:r w:rsidRPr="00073103">
              <w:rPr>
                <w:rFonts w:ascii="Times New Roman" w:eastAsia="Times New Roman" w:hAnsi="Times New Roman" w:cs="Times New Roman"/>
                <w:b/>
                <w:bCs/>
                <w:sz w:val="26"/>
                <w:szCs w:val="26"/>
              </w:rPr>
              <w:t>CHỦ TỊCH HỘI ĐỒNG QUẢN TRỊ</w:t>
            </w:r>
          </w:p>
        </w:tc>
        <w:tc>
          <w:tcPr>
            <w:tcW w:w="4160" w:type="dxa"/>
            <w:shd w:val="clear" w:color="auto" w:fill="auto"/>
          </w:tcPr>
          <w:p w14:paraId="747D6A8F" w14:textId="77777777" w:rsidR="00151B12" w:rsidRPr="00073103" w:rsidRDefault="00151B12">
            <w:pPr>
              <w:spacing w:before="60" w:after="60"/>
              <w:jc w:val="center"/>
              <w:rPr>
                <w:rFonts w:ascii="Times New Roman" w:eastAsia="Times New Roman" w:hAnsi="Times New Roman" w:cs="Times New Roman"/>
                <w:b/>
                <w:bCs/>
                <w:sz w:val="26"/>
                <w:szCs w:val="26"/>
              </w:rPr>
            </w:pPr>
          </w:p>
        </w:tc>
      </w:tr>
    </w:tbl>
    <w:p w14:paraId="36947AA3" w14:textId="77777777" w:rsidR="00151B12" w:rsidRPr="00073103" w:rsidRDefault="00151B12">
      <w:pPr>
        <w:spacing w:before="120" w:after="120" w:line="240" w:lineRule="auto"/>
        <w:ind w:firstLine="720"/>
        <w:jc w:val="both"/>
        <w:rPr>
          <w:rFonts w:ascii="Times New Roman" w:eastAsia="Times New Roman" w:hAnsi="Times New Roman" w:cs="Times New Roman"/>
          <w:sz w:val="26"/>
          <w:szCs w:val="26"/>
        </w:rPr>
      </w:pPr>
    </w:p>
    <w:p w14:paraId="793194C8" w14:textId="77777777" w:rsidR="00151B12" w:rsidRPr="00073103" w:rsidRDefault="00151B12">
      <w:pPr>
        <w:spacing w:line="240" w:lineRule="auto"/>
        <w:rPr>
          <w:rFonts w:ascii="Times New Roman" w:eastAsia="Times New Roman" w:hAnsi="Times New Roman" w:cs="Times New Roman"/>
          <w:sz w:val="26"/>
          <w:szCs w:val="26"/>
        </w:rPr>
      </w:pPr>
    </w:p>
    <w:p w14:paraId="7E25A720" w14:textId="77777777" w:rsidR="00151B12" w:rsidRPr="00073103" w:rsidRDefault="00151B12">
      <w:pPr>
        <w:rPr>
          <w:rFonts w:ascii="Times New Roman" w:hAnsi="Times New Roman" w:cs="Times New Roman"/>
        </w:rPr>
      </w:pPr>
    </w:p>
    <w:sectPr w:rsidR="00151B12" w:rsidRPr="0007310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fontKey="{1C25A4E1-28C3-43EF-8A58-4E4F241D13BD}"/>
  </w:font>
  <w:font w:name="Cambria">
    <w:panose1 w:val="02040503050406030204"/>
    <w:charset w:val="00"/>
    <w:family w:val="roman"/>
    <w:pitch w:val="variable"/>
    <w:sig w:usb0="E00006FF" w:usb1="420024FF" w:usb2="02000000" w:usb3="00000000" w:csb0="0000019F" w:csb1="00000000"/>
    <w:embedRegular r:id="rId2" w:fontKey="{C59F3ADE-C4D7-4562-845F-1481DF48355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2A5E1A"/>
    <w:multiLevelType w:val="multilevel"/>
    <w:tmpl w:val="8A625A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BE730D"/>
    <w:multiLevelType w:val="multilevel"/>
    <w:tmpl w:val="272AEC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A5E21A8"/>
    <w:multiLevelType w:val="multilevel"/>
    <w:tmpl w:val="E04A322E"/>
    <w:lvl w:ilvl="0">
      <w:start w:val="1"/>
      <w:numFmt w:val="bullet"/>
      <w:lvlText w:val="-"/>
      <w:lvlJc w:val="left"/>
      <w:pPr>
        <w:ind w:left="900" w:hanging="360"/>
      </w:pPr>
      <w:rPr>
        <w:u w:val="none"/>
      </w:rPr>
    </w:lvl>
    <w:lvl w:ilvl="1">
      <w:start w:val="1"/>
      <w:numFmt w:val="bullet"/>
      <w:lvlText w:val="o"/>
      <w:lvlJc w:val="left"/>
      <w:pPr>
        <w:ind w:left="1647" w:hanging="360"/>
      </w:pPr>
      <w:rPr>
        <w:u w:val="none"/>
      </w:rPr>
    </w:lvl>
    <w:lvl w:ilvl="2">
      <w:start w:val="1"/>
      <w:numFmt w:val="bullet"/>
      <w:lvlText w:val="▪"/>
      <w:lvlJc w:val="left"/>
      <w:pPr>
        <w:ind w:left="2367" w:hanging="360"/>
      </w:pPr>
      <w:rPr>
        <w:u w:val="none"/>
      </w:rPr>
    </w:lvl>
    <w:lvl w:ilvl="3">
      <w:start w:val="1"/>
      <w:numFmt w:val="bullet"/>
      <w:lvlText w:val="●"/>
      <w:lvlJc w:val="left"/>
      <w:pPr>
        <w:ind w:left="3087" w:hanging="360"/>
      </w:pPr>
      <w:rPr>
        <w:u w:val="none"/>
      </w:rPr>
    </w:lvl>
    <w:lvl w:ilvl="4">
      <w:start w:val="1"/>
      <w:numFmt w:val="bullet"/>
      <w:lvlText w:val="o"/>
      <w:lvlJc w:val="left"/>
      <w:pPr>
        <w:ind w:left="3807" w:hanging="360"/>
      </w:pPr>
      <w:rPr>
        <w:u w:val="none"/>
      </w:rPr>
    </w:lvl>
    <w:lvl w:ilvl="5">
      <w:start w:val="1"/>
      <w:numFmt w:val="bullet"/>
      <w:lvlText w:val="▪"/>
      <w:lvlJc w:val="left"/>
      <w:pPr>
        <w:ind w:left="4527" w:hanging="360"/>
      </w:pPr>
      <w:rPr>
        <w:u w:val="none"/>
      </w:rPr>
    </w:lvl>
    <w:lvl w:ilvl="6">
      <w:start w:val="1"/>
      <w:numFmt w:val="bullet"/>
      <w:lvlText w:val="●"/>
      <w:lvlJc w:val="left"/>
      <w:pPr>
        <w:ind w:left="5247" w:hanging="360"/>
      </w:pPr>
      <w:rPr>
        <w:u w:val="none"/>
      </w:rPr>
    </w:lvl>
    <w:lvl w:ilvl="7">
      <w:start w:val="1"/>
      <w:numFmt w:val="bullet"/>
      <w:lvlText w:val="o"/>
      <w:lvlJc w:val="left"/>
      <w:pPr>
        <w:ind w:left="5967" w:hanging="360"/>
      </w:pPr>
      <w:rPr>
        <w:u w:val="none"/>
      </w:rPr>
    </w:lvl>
    <w:lvl w:ilvl="8">
      <w:start w:val="1"/>
      <w:numFmt w:val="bullet"/>
      <w:lvlText w:val="▪"/>
      <w:lvlJc w:val="left"/>
      <w:pPr>
        <w:ind w:left="6687" w:hanging="360"/>
      </w:pPr>
      <w:rPr>
        <w:u w:val="none"/>
      </w:rPr>
    </w:lvl>
  </w:abstractNum>
  <w:num w:numId="1" w16cid:durableId="2053531029">
    <w:abstractNumId w:val="0"/>
  </w:num>
  <w:num w:numId="2" w16cid:durableId="1172332533">
    <w:abstractNumId w:val="2"/>
  </w:num>
  <w:num w:numId="3" w16cid:durableId="413667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B12"/>
    <w:rsid w:val="00040D39"/>
    <w:rsid w:val="00073103"/>
    <w:rsid w:val="00151B12"/>
    <w:rsid w:val="008437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03ADA"/>
  <w15:docId w15:val="{CDB0B790-8A11-4739-8E0A-D5E94397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040D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2294</Words>
  <Characters>13077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Phòng Kinh Doanh</cp:lastModifiedBy>
  <cp:revision>3</cp:revision>
  <dcterms:created xsi:type="dcterms:W3CDTF">2026-05-23T08:11:00Z</dcterms:created>
  <dcterms:modified xsi:type="dcterms:W3CDTF">2026-05-23T08:22:00Z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8328b39d-c951-49d9-ad09-f784fa153362</vt:lpwstr>
  </property>
</Properties>
</file>